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78" w:rsidRDefault="0033553D">
      <w:pPr>
        <w:pStyle w:val="Ttulo31"/>
        <w:numPr>
          <w:ilvl w:val="2"/>
          <w:numId w:val="2"/>
        </w:numPr>
        <w:spacing w:before="0" w:after="0"/>
        <w:rPr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Universidade do Estado do Rio de Janeiro - UERJ                                                                                                                            </w:t>
      </w:r>
    </w:p>
    <w:p w:rsidR="00092878" w:rsidRDefault="0033553D">
      <w:pPr>
        <w:pStyle w:val="Ttulo31"/>
        <w:numPr>
          <w:ilvl w:val="2"/>
          <w:numId w:val="2"/>
        </w:numPr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0"/>
          <w:szCs w:val="20"/>
        </w:rPr>
        <w:t>Centro de Educação e Humanidades</w:t>
      </w:r>
    </w:p>
    <w:p w:rsidR="00092878" w:rsidRDefault="0033553D">
      <w:pPr>
        <w:pStyle w:val="Ttulo31"/>
        <w:numPr>
          <w:ilvl w:val="2"/>
          <w:numId w:val="2"/>
        </w:numPr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0"/>
          <w:szCs w:val="20"/>
        </w:rPr>
        <w:t>Instituto de Psicologia</w:t>
      </w:r>
    </w:p>
    <w:p w:rsidR="00092878" w:rsidRDefault="0033553D">
      <w:pPr>
        <w:pStyle w:val="Ttulo31"/>
        <w:numPr>
          <w:ilvl w:val="2"/>
          <w:numId w:val="2"/>
        </w:numPr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0"/>
          <w:szCs w:val="20"/>
        </w:rPr>
        <w:t>Curso de Graduação em Psicologia</w:t>
      </w:r>
    </w:p>
    <w:p w:rsidR="00092878" w:rsidRDefault="0033553D">
      <w:pPr>
        <w:pStyle w:val="Ttulo21"/>
        <w:numPr>
          <w:ilvl w:val="1"/>
          <w:numId w:val="2"/>
        </w:numPr>
        <w:jc w:val="left"/>
        <w:rPr>
          <w:b/>
          <w:sz w:val="22"/>
          <w:szCs w:val="22"/>
        </w:rPr>
      </w:pPr>
      <w:r>
        <w:rPr>
          <w:b/>
          <w:sz w:val="20"/>
        </w:rPr>
        <w:t>Disciplina: PSI02-11475 – A Psicologia do Século XX à Contemporaneidade</w:t>
      </w:r>
    </w:p>
    <w:p w:rsidR="00092878" w:rsidRDefault="0033553D">
      <w:pPr>
        <w:pStyle w:val="Ttulo21"/>
        <w:numPr>
          <w:ilvl w:val="1"/>
          <w:numId w:val="2"/>
        </w:numPr>
        <w:jc w:val="left"/>
        <w:rPr>
          <w:sz w:val="22"/>
          <w:szCs w:val="22"/>
        </w:rPr>
      </w:pPr>
      <w:r>
        <w:rPr>
          <w:sz w:val="20"/>
        </w:rPr>
        <w:t>Professora: Ana Maria Jacó-Vilela</w:t>
      </w:r>
    </w:p>
    <w:p w:rsidR="00092878" w:rsidRDefault="0033553D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Estágio Docente: </w:t>
      </w:r>
      <w:proofErr w:type="spellStart"/>
      <w:r>
        <w:rPr>
          <w:sz w:val="20"/>
          <w:szCs w:val="20"/>
        </w:rPr>
        <w:t>Juberto</w:t>
      </w:r>
      <w:proofErr w:type="spellEnd"/>
      <w:r>
        <w:rPr>
          <w:sz w:val="20"/>
          <w:szCs w:val="20"/>
        </w:rPr>
        <w:t xml:space="preserve"> Antônio </w:t>
      </w:r>
      <w:proofErr w:type="spellStart"/>
      <w:r>
        <w:rPr>
          <w:sz w:val="20"/>
          <w:szCs w:val="20"/>
        </w:rPr>
        <w:t>Massud</w:t>
      </w:r>
      <w:proofErr w:type="spellEnd"/>
      <w:r>
        <w:rPr>
          <w:sz w:val="20"/>
          <w:szCs w:val="20"/>
        </w:rPr>
        <w:t xml:space="preserve"> de Souza; Maria Cláudia Novaes Messias; </w:t>
      </w:r>
      <w:proofErr w:type="spellStart"/>
      <w:r>
        <w:rPr>
          <w:sz w:val="20"/>
          <w:szCs w:val="20"/>
        </w:rPr>
        <w:t>Wilk</w:t>
      </w:r>
      <w:proofErr w:type="spellEnd"/>
      <w:r>
        <w:rPr>
          <w:sz w:val="20"/>
          <w:szCs w:val="20"/>
        </w:rPr>
        <w:t xml:space="preserve"> Farias Nobre; Victor </w:t>
      </w:r>
      <w:proofErr w:type="spellStart"/>
      <w:r>
        <w:rPr>
          <w:sz w:val="20"/>
          <w:szCs w:val="20"/>
        </w:rPr>
        <w:t>Portavales</w:t>
      </w:r>
      <w:proofErr w:type="spellEnd"/>
      <w:r>
        <w:rPr>
          <w:sz w:val="20"/>
          <w:szCs w:val="20"/>
        </w:rPr>
        <w:t xml:space="preserve">; Leandro </w:t>
      </w:r>
      <w:proofErr w:type="spellStart"/>
      <w:r>
        <w:rPr>
          <w:sz w:val="20"/>
          <w:szCs w:val="20"/>
        </w:rPr>
        <w:t>Groba</w:t>
      </w:r>
      <w:proofErr w:type="spellEnd"/>
      <w:r>
        <w:rPr>
          <w:sz w:val="20"/>
          <w:szCs w:val="20"/>
        </w:rPr>
        <w:t>; André Sant’Anna; Hugo Damasceno.</w:t>
      </w:r>
    </w:p>
    <w:p w:rsidR="00092878" w:rsidRDefault="0033553D">
      <w:pPr>
        <w:shd w:val="clear" w:color="auto" w:fill="FFFFFF"/>
        <w:rPr>
          <w:sz w:val="22"/>
          <w:szCs w:val="22"/>
        </w:rPr>
      </w:pPr>
      <w:r>
        <w:rPr>
          <w:sz w:val="20"/>
          <w:szCs w:val="20"/>
        </w:rPr>
        <w:t>Administração e-mails – Hugo</w:t>
      </w:r>
    </w:p>
    <w:p w:rsidR="00092878" w:rsidRDefault="0033553D">
      <w:pPr>
        <w:shd w:val="clear" w:color="auto" w:fill="FFFFFF"/>
        <w:rPr>
          <w:sz w:val="22"/>
          <w:szCs w:val="22"/>
        </w:rPr>
      </w:pPr>
      <w:r>
        <w:rPr>
          <w:sz w:val="20"/>
          <w:szCs w:val="20"/>
        </w:rPr>
        <w:t xml:space="preserve">Xerox/pasta- </w:t>
      </w:r>
      <w:r>
        <w:rPr>
          <w:b/>
          <w:sz w:val="20"/>
          <w:szCs w:val="20"/>
        </w:rPr>
        <w:t>Pasta 134-H</w:t>
      </w:r>
      <w:r>
        <w:rPr>
          <w:sz w:val="20"/>
          <w:szCs w:val="20"/>
        </w:rPr>
        <w:t xml:space="preserve"> – Leandro e Maria</w:t>
      </w:r>
    </w:p>
    <w:p w:rsidR="00092878" w:rsidRDefault="0033553D">
      <w:pPr>
        <w:shd w:val="clear" w:color="auto" w:fill="FFFFFF"/>
        <w:rPr>
          <w:sz w:val="22"/>
          <w:szCs w:val="22"/>
        </w:rPr>
      </w:pPr>
      <w:r>
        <w:rPr>
          <w:sz w:val="20"/>
          <w:szCs w:val="20"/>
        </w:rPr>
        <w:t>Notas – Victor</w:t>
      </w:r>
    </w:p>
    <w:p w:rsidR="00092878" w:rsidRDefault="0033553D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Formação de grupos – </w:t>
      </w:r>
      <w:proofErr w:type="spellStart"/>
      <w:r>
        <w:rPr>
          <w:sz w:val="20"/>
          <w:szCs w:val="20"/>
        </w:rPr>
        <w:t>Juberto</w:t>
      </w:r>
      <w:proofErr w:type="spellEnd"/>
    </w:p>
    <w:p w:rsidR="00092878" w:rsidRDefault="0033553D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Livros – </w:t>
      </w:r>
      <w:proofErr w:type="spellStart"/>
      <w:r>
        <w:rPr>
          <w:sz w:val="20"/>
          <w:szCs w:val="20"/>
        </w:rPr>
        <w:t>Wilk</w:t>
      </w:r>
      <w:proofErr w:type="spellEnd"/>
    </w:p>
    <w:p w:rsidR="00092878" w:rsidRDefault="0033553D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Passeios Culturais – André</w:t>
      </w:r>
    </w:p>
    <w:p w:rsidR="00092878" w:rsidRDefault="00092878">
      <w:pPr>
        <w:pBdr>
          <w:bottom w:val="single" w:sz="8" w:space="2" w:color="000000"/>
        </w:pBdr>
        <w:shd w:val="clear" w:color="auto" w:fill="FFFFFF"/>
        <w:rPr>
          <w:sz w:val="20"/>
          <w:szCs w:val="20"/>
        </w:rPr>
      </w:pPr>
    </w:p>
    <w:p w:rsidR="00092878" w:rsidRDefault="0033553D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Semestre 2017.2/2018.1</w:t>
      </w:r>
    </w:p>
    <w:p w:rsidR="00092878" w:rsidRDefault="0033553D">
      <w:pPr>
        <w:pBdr>
          <w:bottom w:val="single" w:sz="8" w:space="2" w:color="000000"/>
        </w:pBdr>
        <w:jc w:val="center"/>
      </w:pPr>
      <w:r>
        <w:rPr>
          <w:sz w:val="20"/>
          <w:szCs w:val="20"/>
        </w:rPr>
        <w:t>Horário das aulas: 3ª e 4ª N1 e N2</w:t>
      </w:r>
    </w:p>
    <w:p w:rsidR="00092878" w:rsidRDefault="00092878">
      <w:pPr>
        <w:pStyle w:val="Linhahorizontal"/>
        <w:rPr>
          <w:sz w:val="22"/>
          <w:szCs w:val="22"/>
        </w:rPr>
      </w:pPr>
    </w:p>
    <w:p w:rsidR="00092878" w:rsidRDefault="00092878">
      <w:pPr>
        <w:pStyle w:val="Linhahorizontal"/>
        <w:rPr>
          <w:sz w:val="22"/>
          <w:szCs w:val="22"/>
        </w:rPr>
      </w:pPr>
    </w:p>
    <w:p w:rsidR="00092878" w:rsidRDefault="0033553D">
      <w:pPr>
        <w:rPr>
          <w:sz w:val="22"/>
          <w:szCs w:val="22"/>
        </w:rPr>
      </w:pPr>
      <w:r>
        <w:rPr>
          <w:b/>
          <w:i/>
          <w:sz w:val="20"/>
          <w:szCs w:val="20"/>
          <w:u w:val="single"/>
        </w:rPr>
        <w:t>I - EMENTA</w:t>
      </w:r>
    </w:p>
    <w:p w:rsidR="00092878" w:rsidRDefault="0033553D">
      <w:pPr>
        <w:jc w:val="both"/>
        <w:rPr>
          <w:sz w:val="22"/>
          <w:szCs w:val="22"/>
        </w:rPr>
      </w:pPr>
      <w:r>
        <w:rPr>
          <w:sz w:val="20"/>
          <w:szCs w:val="20"/>
        </w:rPr>
        <w:t>A Psicologia aplicada e o comportamentalismo nos Estados Unidos e seus reflexos em São Paulo. O movimento gestaltista. A Fenomenologia no Rio de Janeiro. A Psicanálise: do núcleo original vienense à difusão. A Psicanálise nas primeiras décadas do século XX no Brasil: a questão racial, a higiene social. A industrialização brasileira, o movimento dos testes e a Psicologia do Trabalho. A regulamentação da profissão de psicólogo e dos cursos de Psicologia no Brasil. A crise da Psicologia. A difusão da Psicanálise no Rio de Janeiro. A Psicologia Clínica e suas diversas abordagens. O movimento institucionalista. O movimento antipsiquiátrico e da saúde mental.  A luta antimanicomial no Brasil. A teorização sobre a subjetividade e produção de subjetividade. A aproximação da Psicologia com as disciplinas da ciência social. Os novos campos de prática.</w:t>
      </w:r>
    </w:p>
    <w:p w:rsidR="00092878" w:rsidRDefault="00092878">
      <w:pPr>
        <w:jc w:val="both"/>
        <w:rPr>
          <w:sz w:val="20"/>
          <w:szCs w:val="20"/>
        </w:rPr>
      </w:pPr>
    </w:p>
    <w:p w:rsidR="00092878" w:rsidRDefault="0033553D">
      <w:pPr>
        <w:rPr>
          <w:sz w:val="22"/>
          <w:szCs w:val="22"/>
        </w:rPr>
      </w:pPr>
      <w:r>
        <w:rPr>
          <w:b/>
          <w:i/>
          <w:sz w:val="20"/>
          <w:szCs w:val="20"/>
          <w:u w:val="single"/>
        </w:rPr>
        <w:t>II - OBJETIVOS</w:t>
      </w:r>
    </w:p>
    <w:p w:rsidR="00092878" w:rsidRDefault="0033553D">
      <w:pPr>
        <w:jc w:val="both"/>
        <w:rPr>
          <w:sz w:val="22"/>
          <w:szCs w:val="22"/>
        </w:rPr>
      </w:pPr>
      <w:r>
        <w:rPr>
          <w:sz w:val="20"/>
          <w:szCs w:val="20"/>
        </w:rPr>
        <w:t>Apresentar ao aluno a diversidade teórico-metodológica e prática da Psicologia, objetivando a compreensão do caráter múltiplo da disciplina.</w:t>
      </w:r>
    </w:p>
    <w:p w:rsidR="00092878" w:rsidRDefault="00092878">
      <w:pPr>
        <w:jc w:val="both"/>
        <w:rPr>
          <w:sz w:val="20"/>
          <w:szCs w:val="20"/>
        </w:rPr>
      </w:pPr>
    </w:p>
    <w:p w:rsidR="00092878" w:rsidRDefault="0033553D">
      <w:pPr>
        <w:rPr>
          <w:sz w:val="22"/>
          <w:szCs w:val="22"/>
        </w:rPr>
      </w:pPr>
      <w:r>
        <w:rPr>
          <w:b/>
          <w:i/>
          <w:sz w:val="20"/>
          <w:szCs w:val="20"/>
          <w:u w:val="single"/>
        </w:rPr>
        <w:t>III - PLANO DE CURSO</w:t>
      </w:r>
    </w:p>
    <w:p w:rsidR="00092878" w:rsidRDefault="0033553D">
      <w:pPr>
        <w:rPr>
          <w:sz w:val="22"/>
          <w:szCs w:val="22"/>
        </w:rPr>
      </w:pPr>
      <w:r>
        <w:rPr>
          <w:sz w:val="20"/>
          <w:szCs w:val="20"/>
        </w:rPr>
        <w:t xml:space="preserve">Eventuais mudanças que precisem ser feitas neste plano de aula serão antecipadamente comunicadas à turma. </w:t>
      </w:r>
    </w:p>
    <w:p w:rsidR="00092878" w:rsidRDefault="00092878">
      <w:pPr>
        <w:rPr>
          <w:sz w:val="22"/>
          <w:szCs w:val="22"/>
        </w:rPr>
      </w:pPr>
    </w:p>
    <w:tbl>
      <w:tblPr>
        <w:tblW w:w="1020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591"/>
        <w:gridCol w:w="795"/>
        <w:gridCol w:w="1670"/>
        <w:gridCol w:w="1465"/>
        <w:gridCol w:w="2331"/>
        <w:gridCol w:w="2353"/>
      </w:tblGrid>
      <w:tr w:rsidR="00092878">
        <w:trPr>
          <w:jc w:val="center"/>
        </w:trPr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2"/>
            <w:tcMar>
              <w:left w:w="108" w:type="dxa"/>
            </w:tcMar>
            <w:vAlign w:val="center"/>
          </w:tcPr>
          <w:p w:rsidR="00092878" w:rsidRDefault="0033553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Unidade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2"/>
            <w:tcMar>
              <w:left w:w="108" w:type="dxa"/>
            </w:tcMar>
            <w:vAlign w:val="center"/>
          </w:tcPr>
          <w:p w:rsidR="00092878" w:rsidRDefault="0033553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Aula (s)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2"/>
            <w:tcMar>
              <w:left w:w="108" w:type="dxa"/>
            </w:tcMar>
            <w:vAlign w:val="center"/>
          </w:tcPr>
          <w:p w:rsidR="00092878" w:rsidRDefault="0033553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Conteúdo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2"/>
            <w:tcMar>
              <w:left w:w="108" w:type="dxa"/>
            </w:tcMar>
            <w:vAlign w:val="center"/>
          </w:tcPr>
          <w:p w:rsidR="00092878" w:rsidRDefault="0033553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Didática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2"/>
            <w:tcMar>
              <w:left w:w="108" w:type="dxa"/>
            </w:tcMar>
            <w:vAlign w:val="center"/>
          </w:tcPr>
          <w:p w:rsidR="00092878" w:rsidRDefault="0033553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Leituras Obrigatórias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2"/>
            <w:tcMar>
              <w:left w:w="108" w:type="dxa"/>
            </w:tcMar>
            <w:vAlign w:val="center"/>
          </w:tcPr>
          <w:p w:rsidR="00092878" w:rsidRDefault="00092878">
            <w:pPr>
              <w:ind w:firstLine="391"/>
              <w:jc w:val="center"/>
              <w:rPr>
                <w:b/>
                <w:bCs/>
                <w:sz w:val="16"/>
                <w:szCs w:val="16"/>
              </w:rPr>
            </w:pPr>
          </w:p>
          <w:p w:rsidR="00092878" w:rsidRDefault="0033553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Bibliografia Complementar</w:t>
            </w:r>
          </w:p>
          <w:p w:rsidR="00092878" w:rsidRDefault="00092878">
            <w:pPr>
              <w:ind w:firstLine="391"/>
              <w:jc w:val="center"/>
              <w:rPr>
                <w:sz w:val="16"/>
                <w:szCs w:val="16"/>
              </w:rPr>
            </w:pPr>
          </w:p>
        </w:tc>
      </w:tr>
      <w:tr w:rsidR="00092878">
        <w:trPr>
          <w:jc w:val="center"/>
        </w:trPr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092878">
            <w:pPr>
              <w:jc w:val="center"/>
              <w:rPr>
                <w:b/>
                <w:sz w:val="16"/>
                <w:szCs w:val="16"/>
              </w:rPr>
            </w:pPr>
          </w:p>
          <w:p w:rsidR="00092878" w:rsidRDefault="0033553D">
            <w:pPr>
              <w:jc w:val="center"/>
              <w:rPr>
                <w:b/>
                <w:sz w:val="22"/>
              </w:rPr>
            </w:pPr>
            <w:r>
              <w:rPr>
                <w:b/>
                <w:sz w:val="16"/>
                <w:szCs w:val="16"/>
              </w:rPr>
              <w:t>CINE CLIO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ind w:left="-392" w:firstLine="392"/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17/04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ATIVIDADE DE RECEPÇÃO DOS CALOUROS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Fime</w:t>
            </w:r>
            <w:proofErr w:type="spellEnd"/>
            <w:r>
              <w:rPr>
                <w:sz w:val="16"/>
                <w:szCs w:val="16"/>
              </w:rPr>
              <w:t xml:space="preserve"> seguido de Debate</w:t>
            </w:r>
          </w:p>
          <w:p w:rsidR="00092878" w:rsidRDefault="0033553D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 xml:space="preserve">Alemanha Ano Zero, de Roberto </w:t>
            </w:r>
            <w:proofErr w:type="spellStart"/>
            <w:r>
              <w:rPr>
                <w:sz w:val="16"/>
                <w:szCs w:val="16"/>
              </w:rPr>
              <w:t>Rosselini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92878" w:rsidRDefault="0033553D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 xml:space="preserve">Debate: Prof. Pedro </w:t>
            </w:r>
            <w:proofErr w:type="spellStart"/>
            <w:r>
              <w:rPr>
                <w:sz w:val="16"/>
                <w:szCs w:val="16"/>
              </w:rPr>
              <w:t>Muñoz</w:t>
            </w:r>
            <w:proofErr w:type="spellEnd"/>
            <w:r>
              <w:rPr>
                <w:sz w:val="16"/>
                <w:szCs w:val="16"/>
              </w:rPr>
              <w:t>, PUC-Rio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092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092878">
            <w:pPr>
              <w:jc w:val="center"/>
              <w:rPr>
                <w:sz w:val="16"/>
                <w:szCs w:val="16"/>
              </w:rPr>
            </w:pPr>
          </w:p>
        </w:tc>
      </w:tr>
      <w:tr w:rsidR="00092878">
        <w:trPr>
          <w:jc w:val="center"/>
        </w:trPr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APRESENTAÇÃO</w:t>
            </w:r>
          </w:p>
          <w:p w:rsidR="00092878" w:rsidRDefault="0033553D">
            <w:pPr>
              <w:jc w:val="center"/>
              <w:rPr>
                <w:b/>
                <w:sz w:val="22"/>
              </w:rPr>
            </w:pPr>
            <w:r>
              <w:rPr>
                <w:b/>
                <w:sz w:val="16"/>
                <w:szCs w:val="16"/>
              </w:rPr>
              <w:t>18/04 e 24/04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ind w:left="-392" w:firstLine="3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u w:val="single"/>
                <w:vertAlign w:val="superscript"/>
              </w:rPr>
              <w:t>a</w:t>
            </w:r>
            <w:r>
              <w:rPr>
                <w:sz w:val="16"/>
                <w:szCs w:val="16"/>
              </w:rPr>
              <w:t xml:space="preserve"> e 2</w:t>
            </w:r>
            <w:r>
              <w:rPr>
                <w:sz w:val="16"/>
                <w:szCs w:val="16"/>
                <w:u w:val="single"/>
                <w:vertAlign w:val="superscript"/>
              </w:rPr>
              <w:t xml:space="preserve"> a </w:t>
            </w:r>
          </w:p>
          <w:p w:rsidR="00092878" w:rsidRDefault="0033553D">
            <w:pPr>
              <w:ind w:left="-392" w:firstLine="3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aulas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Apresentação da equipe, dos alunos e do programa.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092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092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092878">
            <w:pPr>
              <w:jc w:val="center"/>
              <w:rPr>
                <w:sz w:val="16"/>
                <w:szCs w:val="16"/>
              </w:rPr>
            </w:pPr>
          </w:p>
        </w:tc>
      </w:tr>
      <w:tr w:rsidR="00092878">
        <w:trPr>
          <w:trHeight w:val="3564"/>
          <w:jc w:val="center"/>
        </w:trPr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ind w:left="-392" w:firstLine="39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Unidade I</w:t>
            </w:r>
          </w:p>
          <w:p w:rsidR="00092878" w:rsidRDefault="0033553D">
            <w:pPr>
              <w:ind w:left="-392" w:firstLine="3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Escolas de Psicologia</w:t>
            </w:r>
          </w:p>
          <w:p w:rsidR="00092878" w:rsidRDefault="00092878">
            <w:pPr>
              <w:ind w:left="-392" w:firstLine="392"/>
              <w:jc w:val="center"/>
              <w:rPr>
                <w:sz w:val="16"/>
                <w:szCs w:val="16"/>
              </w:rPr>
            </w:pPr>
          </w:p>
          <w:p w:rsidR="00092878" w:rsidRDefault="0033553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25/04 e 01/05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ind w:firstLine="34"/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3ª e 4ª aulas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 das Massas e Psicologia Social do século XX-</w:t>
            </w:r>
          </w:p>
          <w:p w:rsidR="00092878" w:rsidRDefault="0033553D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Jacó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pStyle w:val="PargrafodaLista"/>
              <w:spacing w:after="0" w:line="240" w:lineRule="auto"/>
              <w:ind w:left="51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Aula Expositiva (AE)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BARROS, R. B. de; JOSEPHSON, S. C. A invenção das massas: a psicologia entre o controle e a resistência. </w:t>
            </w:r>
            <w:bookmarkStart w:id="0" w:name="__DdeLink__665_1996068450"/>
            <w:r>
              <w:rPr>
                <w:sz w:val="16"/>
                <w:szCs w:val="16"/>
                <w:shd w:val="clear" w:color="auto" w:fill="FFFFFF"/>
              </w:rPr>
              <w:t xml:space="preserve">In: JACÓ-VILELA, A. M.; FERREIRA, A. A. L.; PORTUGAL, F. T. (Ed.). </w:t>
            </w:r>
            <w:r>
              <w:rPr>
                <w:i/>
                <w:iCs/>
                <w:sz w:val="16"/>
                <w:szCs w:val="16"/>
                <w:shd w:val="clear" w:color="auto" w:fill="FFFFFF"/>
              </w:rPr>
              <w:t>História da psicologia: rumos e percursos.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bookmarkEnd w:id="0"/>
            <w:r>
              <w:rPr>
                <w:sz w:val="16"/>
                <w:szCs w:val="16"/>
                <w:shd w:val="clear" w:color="auto" w:fill="FFFFFF"/>
              </w:rPr>
              <w:t>Nau Editora, 2018. pp. 501-522.</w:t>
            </w:r>
          </w:p>
          <w:p w:rsidR="00092878" w:rsidRDefault="00092878">
            <w:pPr>
              <w:jc w:val="center"/>
              <w:rPr>
                <w:highlight w:val="white"/>
              </w:rPr>
            </w:pPr>
          </w:p>
          <w:p w:rsidR="00092878" w:rsidRDefault="00335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SPINK, M. J. P.; SPINK, P. K. A Psicologia Social na Atualidade In: JACÓ-VILELA, A. M.; FERREIRA, A. A. L.; PORTUGAL, F. T. (Ed.). </w:t>
            </w:r>
            <w:r>
              <w:rPr>
                <w:i/>
                <w:iCs/>
                <w:sz w:val="16"/>
                <w:szCs w:val="16"/>
                <w:shd w:val="clear" w:color="auto" w:fill="FFFFFF"/>
              </w:rPr>
              <w:t>História da psicologia: rumos e percursos.</w:t>
            </w:r>
            <w:r>
              <w:rPr>
                <w:sz w:val="16"/>
                <w:szCs w:val="16"/>
                <w:shd w:val="clear" w:color="auto" w:fill="FFFFFF"/>
              </w:rPr>
              <w:t xml:space="preserve"> Nau Editora, 2018.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SILVA, R. N. da. As massas como dimensão patológica do social. In: Silva, Rosane N. da. </w:t>
            </w:r>
            <w:r>
              <w:rPr>
                <w:i/>
                <w:sz w:val="16"/>
                <w:szCs w:val="16"/>
              </w:rPr>
              <w:t>A invenção da Psicologia Social.</w:t>
            </w:r>
            <w:r>
              <w:rPr>
                <w:sz w:val="16"/>
                <w:szCs w:val="16"/>
              </w:rPr>
              <w:t>Petrópolis: Editora Vozes: 2005. 55-65.</w:t>
            </w:r>
          </w:p>
        </w:tc>
      </w:tr>
      <w:tr w:rsidR="00092878">
        <w:trPr>
          <w:trHeight w:val="3534"/>
          <w:jc w:val="center"/>
        </w:trPr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ind w:left="-392" w:firstLine="392"/>
              <w:jc w:val="center"/>
              <w:rPr>
                <w:b/>
                <w:sz w:val="22"/>
              </w:rPr>
            </w:pPr>
            <w:r>
              <w:rPr>
                <w:b/>
                <w:sz w:val="16"/>
                <w:szCs w:val="16"/>
              </w:rPr>
              <w:lastRenderedPageBreak/>
              <w:t>08 e 09/05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snapToGrid w:val="0"/>
              <w:ind w:left="-392" w:firstLine="3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5ª e 6ª </w:t>
            </w:r>
          </w:p>
          <w:p w:rsidR="00092878" w:rsidRDefault="0033553D">
            <w:pPr>
              <w:snapToGrid w:val="0"/>
              <w:ind w:left="-392" w:firstLine="3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aulas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Psicologia Soviética- </w:t>
            </w:r>
            <w:proofErr w:type="spellStart"/>
            <w:r>
              <w:rPr>
                <w:sz w:val="16"/>
                <w:szCs w:val="16"/>
              </w:rPr>
              <w:t>Juberto</w:t>
            </w:r>
            <w:proofErr w:type="spellEnd"/>
          </w:p>
          <w:p w:rsidR="00092878" w:rsidRDefault="00092878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pStyle w:val="PargrafodaLista"/>
              <w:spacing w:after="0" w:line="240" w:lineRule="auto"/>
              <w:ind w:left="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AE 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JUNIOR, E. J. S.; LOPES, M. G.; CIRINO, S. D. A Reflexologia Soviética: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Séchenov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, Pavlov e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Bechterew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In: JACÓ-VILELA, A. M.; FERREIRA, A. A. L.; PORTUGAL, F. T. (Ed.). </w:t>
            </w:r>
            <w:r>
              <w:rPr>
                <w:i/>
                <w:iCs/>
                <w:sz w:val="16"/>
                <w:szCs w:val="16"/>
                <w:shd w:val="clear" w:color="auto" w:fill="FFFFFF"/>
              </w:rPr>
              <w:t>História da psicologia: rumos e percursos.</w:t>
            </w:r>
            <w:r>
              <w:rPr>
                <w:sz w:val="16"/>
                <w:szCs w:val="16"/>
                <w:shd w:val="clear" w:color="auto" w:fill="FFFFFF"/>
              </w:rPr>
              <w:t xml:space="preserve"> Nau Editora, 2018.</w:t>
            </w:r>
          </w:p>
          <w:p w:rsidR="00092878" w:rsidRDefault="00092878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092878" w:rsidRDefault="0033553D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REY, F. L. G. A Psicologia Soviética: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Vigotsky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, Rubinstein e as tendências que a caracterizaram até o fim dos anos 1980 In: JACÓ-VILELA, A. M.; FERREIRA, A. A. L.; PORTUGAL, F. T. (Ed.). </w:t>
            </w:r>
            <w:r>
              <w:rPr>
                <w:i/>
                <w:iCs/>
                <w:sz w:val="16"/>
                <w:szCs w:val="16"/>
                <w:shd w:val="clear" w:color="auto" w:fill="FFFFFF"/>
              </w:rPr>
              <w:t>História da psicologia: rumos e percursos.</w:t>
            </w:r>
            <w:r>
              <w:rPr>
                <w:sz w:val="16"/>
                <w:szCs w:val="16"/>
                <w:shd w:val="clear" w:color="auto" w:fill="FFFFFF"/>
              </w:rPr>
              <w:t xml:space="preserve"> Nau Editora, 2018.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pStyle w:val="NormalWeb"/>
              <w:shd w:val="clear" w:color="auto" w:fill="FFFFFF"/>
              <w:spacing w:beforeAutospacing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SHUARE, M. A psicologia soviética. Meu olhar. São Paulo: Terracota, 2016.</w:t>
            </w:r>
          </w:p>
          <w:p w:rsidR="00092878" w:rsidRDefault="00092878">
            <w:pPr>
              <w:pStyle w:val="NormalWeb"/>
              <w:shd w:val="clear" w:color="auto" w:fill="FFFFFF"/>
              <w:spacing w:beforeAutospacing="0" w:afterAutospacing="0"/>
              <w:jc w:val="center"/>
              <w:rPr>
                <w:color w:val="000000"/>
              </w:rPr>
            </w:pPr>
          </w:p>
          <w:p w:rsidR="00092878" w:rsidRDefault="0033553D">
            <w:pPr>
              <w:pStyle w:val="NormalWeb"/>
              <w:shd w:val="clear" w:color="auto" w:fill="FFFFFF"/>
              <w:spacing w:beforeAutospacing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VIGOSTSKI, L. S. O significado histórico da crise na psicologia. In Teoria e método em psicologia. São Paulo: Martins Fontes, 1999.</w:t>
            </w:r>
          </w:p>
        </w:tc>
      </w:tr>
      <w:tr w:rsidR="00092878">
        <w:trPr>
          <w:trHeight w:val="1341"/>
          <w:jc w:val="center"/>
        </w:trPr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ind w:left="-392" w:firstLine="392"/>
              <w:jc w:val="center"/>
              <w:rPr>
                <w:b/>
                <w:sz w:val="22"/>
              </w:rPr>
            </w:pPr>
            <w:r>
              <w:rPr>
                <w:b/>
                <w:sz w:val="16"/>
                <w:szCs w:val="16"/>
              </w:rPr>
              <w:t>15/05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snapToGrid w:val="0"/>
              <w:ind w:left="-392" w:firstLine="3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7ª aula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092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Filme: O método perigoso Debatedor: 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092878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092878">
            <w:pPr>
              <w:jc w:val="center"/>
              <w:rPr>
                <w:sz w:val="16"/>
                <w:szCs w:val="16"/>
              </w:rPr>
            </w:pPr>
          </w:p>
        </w:tc>
      </w:tr>
      <w:tr w:rsidR="00092878">
        <w:trPr>
          <w:trHeight w:val="2946"/>
          <w:jc w:val="center"/>
        </w:trPr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 e 22/05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snapToGrid w:val="0"/>
              <w:ind w:left="-392" w:firstLine="3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u w:val="single"/>
                <w:vertAlign w:val="superscript"/>
              </w:rPr>
              <w:t>a</w:t>
            </w:r>
            <w:r>
              <w:rPr>
                <w:sz w:val="16"/>
                <w:szCs w:val="16"/>
              </w:rPr>
              <w:t xml:space="preserve"> e 9ª </w:t>
            </w:r>
          </w:p>
          <w:p w:rsidR="00092878" w:rsidRDefault="0033553D">
            <w:pPr>
              <w:snapToGrid w:val="0"/>
              <w:ind w:left="-392" w:firstLine="3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Aulas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Psicanálise - Leandro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pStyle w:val="PargrafodaLista"/>
              <w:spacing w:after="0" w:line="240" w:lineRule="auto"/>
              <w:ind w:left="101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AE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LOUREIRO, I. Luzes e sombras. Freud e o advento da psicanálise. In: JACÓ-VILELA, A. M.; FERREIRA, A. A. L.; PORTUGAL, F. T. (Ed.). </w:t>
            </w:r>
            <w:r>
              <w:rPr>
                <w:i/>
                <w:iCs/>
                <w:sz w:val="16"/>
                <w:szCs w:val="16"/>
                <w:shd w:val="clear" w:color="auto" w:fill="FFFFFF"/>
              </w:rPr>
              <w:t>História da psicologia: rumos e percursos.</w:t>
            </w:r>
            <w:r>
              <w:rPr>
                <w:sz w:val="16"/>
                <w:szCs w:val="16"/>
                <w:shd w:val="clear" w:color="auto" w:fill="FFFFFF"/>
              </w:rPr>
              <w:t xml:space="preserve"> Nau Editora, 2018. pp. 423-438.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Filme –Freud além da alma</w:t>
            </w:r>
          </w:p>
          <w:p w:rsidR="00092878" w:rsidRDefault="00092878">
            <w:pPr>
              <w:jc w:val="center"/>
              <w:rPr>
                <w:sz w:val="16"/>
                <w:szCs w:val="16"/>
              </w:rPr>
            </w:pPr>
          </w:p>
          <w:p w:rsidR="00092878" w:rsidRDefault="00335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Textos:</w:t>
            </w:r>
          </w:p>
          <w:p w:rsidR="00092878" w:rsidRDefault="00335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shd w:val="clear" w:color="auto" w:fill="FFFFFF"/>
              </w:rPr>
              <w:t xml:space="preserve">ROUDINESCO, E. primórdios. In: E.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Roudinesco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>, </w:t>
            </w:r>
            <w:r>
              <w:rPr>
                <w:i/>
                <w:iCs/>
                <w:sz w:val="16"/>
                <w:szCs w:val="16"/>
                <w:shd w:val="clear" w:color="auto" w:fill="FFFFFF"/>
              </w:rPr>
              <w:t>Sigmund Freud: na sua época e em nosso tempo</w:t>
            </w:r>
            <w:r>
              <w:rPr>
                <w:sz w:val="16"/>
                <w:szCs w:val="16"/>
                <w:shd w:val="clear" w:color="auto" w:fill="FFFFFF"/>
              </w:rPr>
              <w:t>, Rio de Janeiro: Zahar, 2016.  pp. 15-44.</w:t>
            </w:r>
          </w:p>
          <w:p w:rsidR="00092878" w:rsidRDefault="00092878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092878" w:rsidRDefault="00335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- MEZAN, R. Viena e as origens da psicanálise. In: MEZAN, R. </w:t>
            </w:r>
            <w:r>
              <w:rPr>
                <w:i/>
                <w:iCs/>
                <w:sz w:val="16"/>
                <w:szCs w:val="16"/>
                <w:shd w:val="clear" w:color="auto" w:fill="FFFFFF"/>
              </w:rPr>
              <w:t>Tempo de muda: Ensaios de psicanálise</w:t>
            </w:r>
            <w:r>
              <w:rPr>
                <w:sz w:val="16"/>
                <w:szCs w:val="16"/>
                <w:shd w:val="clear" w:color="auto" w:fill="FFFFFF"/>
              </w:rPr>
              <w:t>, São Paulo: Companhia das Letras, 1998. pp. 273-299.</w:t>
            </w:r>
          </w:p>
        </w:tc>
      </w:tr>
      <w:tr w:rsidR="00092878">
        <w:trPr>
          <w:jc w:val="center"/>
        </w:trPr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ind w:left="-392" w:firstLine="39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 e 29/05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snapToGrid w:val="0"/>
              <w:ind w:left="-392" w:firstLine="3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10ª e 11</w:t>
            </w:r>
          </w:p>
          <w:p w:rsidR="00092878" w:rsidRDefault="0033553D">
            <w:pPr>
              <w:snapToGrid w:val="0"/>
              <w:ind w:left="-392" w:firstLine="3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aulas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Psicanálise Pós-freudiana </w:t>
            </w:r>
          </w:p>
          <w:p w:rsidR="00092878" w:rsidRDefault="0033553D">
            <w:pPr>
              <w:ind w:firstLine="34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Wilk</w:t>
            </w:r>
            <w:proofErr w:type="spellEnd"/>
          </w:p>
          <w:p w:rsidR="00092878" w:rsidRDefault="00092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pStyle w:val="PargrafodaLista"/>
              <w:spacing w:after="0" w:line="240" w:lineRule="auto"/>
              <w:ind w:left="5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AE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DUNKER, C. I. L. Aspectos Históricos da Psicanálise Pós-Freudiana In: JACÓ-VILELA, A. M.; FERREIRA, A. A. L.; PORTUGAL, F. T. (Ed.). </w:t>
            </w:r>
            <w:r>
              <w:rPr>
                <w:i/>
                <w:iCs/>
                <w:sz w:val="16"/>
                <w:szCs w:val="16"/>
              </w:rPr>
              <w:t>História da psicologia: rumos e percursos.</w:t>
            </w:r>
            <w:r>
              <w:rPr>
                <w:sz w:val="16"/>
                <w:szCs w:val="16"/>
              </w:rPr>
              <w:t xml:space="preserve"> Nau Editora, 2018. pp. 423-438.</w:t>
            </w:r>
          </w:p>
          <w:p w:rsidR="00254D91" w:rsidRDefault="00254D91">
            <w:pPr>
              <w:jc w:val="center"/>
              <w:rPr>
                <w:sz w:val="16"/>
                <w:szCs w:val="16"/>
              </w:rPr>
            </w:pPr>
          </w:p>
          <w:p w:rsidR="00254D91" w:rsidRPr="00254D91" w:rsidRDefault="00254D91" w:rsidP="00254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ROUDINESCO, E. P</w:t>
            </w:r>
            <w:r w:rsidRPr="00254D91">
              <w:rPr>
                <w:sz w:val="16"/>
                <w:szCs w:val="16"/>
                <w:shd w:val="clear" w:color="auto" w:fill="FFFFFF"/>
              </w:rPr>
              <w:t xml:space="preserve">rimórdios. In: </w:t>
            </w:r>
            <w:r w:rsidRPr="00254D91">
              <w:rPr>
                <w:i/>
                <w:iCs/>
                <w:sz w:val="16"/>
                <w:szCs w:val="16"/>
                <w:shd w:val="clear" w:color="auto" w:fill="FFFFFF"/>
              </w:rPr>
              <w:t>Sigmund Freud: na sua época e em nosso tempo</w:t>
            </w:r>
            <w:r w:rsidRPr="00254D91">
              <w:rPr>
                <w:sz w:val="16"/>
                <w:szCs w:val="16"/>
                <w:shd w:val="clear" w:color="auto" w:fill="FFFFFF"/>
              </w:rPr>
              <w:t>, Rio de Janeiro: Zahar, 2016</w:t>
            </w:r>
            <w:r>
              <w:rPr>
                <w:sz w:val="16"/>
                <w:szCs w:val="16"/>
                <w:shd w:val="clear" w:color="auto" w:fill="FFFFFF"/>
              </w:rPr>
              <w:t xml:space="preserve">. </w:t>
            </w:r>
            <w:r w:rsidRPr="00254D91">
              <w:rPr>
                <w:sz w:val="16"/>
                <w:szCs w:val="16"/>
                <w:shd w:val="clear" w:color="auto" w:fill="FFFFFF"/>
              </w:rPr>
              <w:t>pp. 15-44.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918C5" w:rsidRDefault="00254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1B3C5A">
              <w:rPr>
                <w:sz w:val="16"/>
                <w:szCs w:val="16"/>
              </w:rPr>
              <w:t xml:space="preserve">FREUD, S. Conferências Introdutórias à psicanálise. In: </w:t>
            </w:r>
            <w:r w:rsidR="001B3C5A" w:rsidRPr="00AE5ED0">
              <w:rPr>
                <w:i/>
                <w:sz w:val="16"/>
                <w:szCs w:val="16"/>
              </w:rPr>
              <w:t>Obras completas</w:t>
            </w:r>
            <w:r w:rsidR="001B3C5A">
              <w:rPr>
                <w:sz w:val="16"/>
                <w:szCs w:val="16"/>
              </w:rPr>
              <w:t xml:space="preserve">. </w:t>
            </w:r>
            <w:proofErr w:type="spellStart"/>
            <w:r w:rsidR="001B3C5A">
              <w:rPr>
                <w:sz w:val="16"/>
                <w:szCs w:val="16"/>
              </w:rPr>
              <w:t>Vol</w:t>
            </w:r>
            <w:proofErr w:type="spellEnd"/>
            <w:r w:rsidR="001B3C5A">
              <w:rPr>
                <w:sz w:val="16"/>
                <w:szCs w:val="16"/>
              </w:rPr>
              <w:t xml:space="preserve"> 13. Rio de Janeiro. Cia. Das letras. 2005. pp. 15 – 25.</w:t>
            </w:r>
          </w:p>
          <w:p w:rsidR="001B3C5A" w:rsidRDefault="001B3C5A">
            <w:pPr>
              <w:jc w:val="center"/>
              <w:rPr>
                <w:sz w:val="16"/>
                <w:szCs w:val="16"/>
              </w:rPr>
            </w:pPr>
          </w:p>
          <w:p w:rsidR="00092878" w:rsidRDefault="00CA0CB7" w:rsidP="001B3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C918C5">
              <w:rPr>
                <w:sz w:val="16"/>
                <w:szCs w:val="16"/>
              </w:rPr>
              <w:t>Documentário: Um encontro com Lacan</w:t>
            </w:r>
          </w:p>
          <w:p w:rsidR="00CA0CB7" w:rsidRDefault="00CA0CB7">
            <w:pPr>
              <w:jc w:val="center"/>
              <w:rPr>
                <w:sz w:val="16"/>
                <w:szCs w:val="16"/>
              </w:rPr>
            </w:pPr>
          </w:p>
        </w:tc>
      </w:tr>
      <w:tr w:rsidR="00092878">
        <w:trPr>
          <w:jc w:val="center"/>
        </w:trPr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snapToGrid w:val="0"/>
              <w:ind w:left="-392" w:firstLine="3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30/05 e 5/6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092878">
            <w:pPr>
              <w:snapToGrid w:val="0"/>
              <w:ind w:left="-392"/>
              <w:jc w:val="center"/>
              <w:rPr>
                <w:sz w:val="16"/>
                <w:szCs w:val="16"/>
              </w:rPr>
            </w:pPr>
          </w:p>
          <w:p w:rsidR="00092878" w:rsidRDefault="0033553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e 13 aulas</w:t>
            </w:r>
          </w:p>
          <w:p w:rsidR="00092878" w:rsidRDefault="00092878">
            <w:pPr>
              <w:snapToGrid w:val="0"/>
              <w:ind w:left="-392" w:firstLine="392"/>
              <w:jc w:val="center"/>
              <w:rPr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Behaviorismo </w:t>
            </w:r>
          </w:p>
          <w:p w:rsidR="00092878" w:rsidRDefault="0033553D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Hugo</w:t>
            </w:r>
          </w:p>
          <w:p w:rsidR="00092878" w:rsidRDefault="00092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pStyle w:val="PargrafodaLista"/>
              <w:spacing w:after="0" w:line="240" w:lineRule="auto"/>
              <w:ind w:left="5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AE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CANÇADO, C., SOARES, P.; CIRINO, S. O behaviorismo: uma proposta de estudo do comportamento. In: JACÓ-VILELA, A. M.; FERREIRA, A. A. L.; PORTUGAL, F. T. (Ed.). </w:t>
            </w:r>
            <w:r>
              <w:rPr>
                <w:i/>
                <w:iCs/>
                <w:sz w:val="16"/>
                <w:szCs w:val="16"/>
              </w:rPr>
              <w:t>História da psicologia: rumos e percursos.</w:t>
            </w:r>
            <w:r>
              <w:rPr>
                <w:sz w:val="16"/>
                <w:szCs w:val="16"/>
              </w:rPr>
              <w:t xml:space="preserve"> Nau Editora, 2018. pp. 205-220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jc w:val="center"/>
            </w:pPr>
            <w:r>
              <w:rPr>
                <w:color w:val="000000"/>
                <w:sz w:val="16"/>
                <w:szCs w:val="16"/>
              </w:rPr>
              <w:t xml:space="preserve">- WATSON, J. B. Clássico traduzido: a psicologia como o behaviorista a vê. </w:t>
            </w:r>
            <w:r>
              <w:rPr>
                <w:i/>
                <w:iCs/>
                <w:color w:val="000000"/>
                <w:sz w:val="16"/>
                <w:szCs w:val="16"/>
              </w:rPr>
              <w:t>Temas em Psicologia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i/>
                <w:iCs/>
                <w:color w:val="000000"/>
                <w:sz w:val="16"/>
                <w:szCs w:val="16"/>
              </w:rPr>
              <w:t>16</w:t>
            </w:r>
            <w:r>
              <w:rPr>
                <w:color w:val="000000"/>
                <w:sz w:val="16"/>
                <w:szCs w:val="16"/>
              </w:rPr>
              <w:t>(2), 2008. pp. 289-301.</w:t>
            </w:r>
          </w:p>
          <w:p w:rsidR="00092878" w:rsidRDefault="0009287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92878" w:rsidRDefault="0033553D">
            <w:pPr>
              <w:jc w:val="center"/>
              <w:rPr>
                <w:sz w:val="22"/>
              </w:rPr>
            </w:pPr>
            <w:r>
              <w:rPr>
                <w:color w:val="222222"/>
                <w:sz w:val="16"/>
                <w:szCs w:val="16"/>
                <w:lang w:eastAsia="en-US"/>
              </w:rPr>
              <w:t>- Filme: “Laranja mecânica”</w:t>
            </w:r>
          </w:p>
        </w:tc>
      </w:tr>
      <w:tr w:rsidR="00092878">
        <w:trPr>
          <w:jc w:val="center"/>
        </w:trPr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snapToGrid w:val="0"/>
              <w:ind w:left="-392" w:firstLine="3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e 20/6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snapToGrid w:val="0"/>
              <w:ind w:left="-392" w:firstLine="3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e 15</w:t>
            </w:r>
          </w:p>
          <w:p w:rsidR="00092878" w:rsidRDefault="0033553D">
            <w:pPr>
              <w:snapToGrid w:val="0"/>
              <w:ind w:left="-392" w:firstLine="3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aulas</w:t>
            </w:r>
          </w:p>
          <w:p w:rsidR="00092878" w:rsidRDefault="00092878">
            <w:pPr>
              <w:snapToGrid w:val="0"/>
              <w:ind w:left="-392" w:firstLine="392"/>
              <w:jc w:val="center"/>
              <w:rPr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 da Gestalt André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pStyle w:val="PargrafodaLista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AE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MORAES, M. O </w:t>
            </w:r>
            <w:proofErr w:type="spellStart"/>
            <w:r>
              <w:rPr>
                <w:sz w:val="16"/>
                <w:szCs w:val="16"/>
              </w:rPr>
              <w:t>Gestaltismo</w:t>
            </w:r>
            <w:proofErr w:type="spellEnd"/>
            <w:r>
              <w:rPr>
                <w:sz w:val="16"/>
                <w:szCs w:val="16"/>
              </w:rPr>
              <w:t xml:space="preserve"> e o Retorno à Experiência Psicológica In: JACÓ-VILELA, A. M.; FERREIRA, A. A. L.; PORTUGAL, F. T. (Ed.). </w:t>
            </w:r>
            <w:r>
              <w:rPr>
                <w:i/>
                <w:iCs/>
                <w:sz w:val="16"/>
                <w:szCs w:val="16"/>
              </w:rPr>
              <w:t>História da psicologia: rumos e percursos.</w:t>
            </w:r>
            <w:r>
              <w:rPr>
                <w:sz w:val="16"/>
                <w:szCs w:val="16"/>
              </w:rPr>
              <w:t xml:space="preserve"> Nau Editora, 2018.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092878">
            <w:pPr>
              <w:jc w:val="center"/>
              <w:rPr>
                <w:sz w:val="16"/>
                <w:szCs w:val="16"/>
              </w:rPr>
            </w:pPr>
          </w:p>
        </w:tc>
      </w:tr>
      <w:tr w:rsidR="00092878">
        <w:trPr>
          <w:jc w:val="center"/>
        </w:trPr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snapToGrid w:val="0"/>
              <w:ind w:left="-392" w:firstLine="3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19/06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snapToGrid w:val="0"/>
              <w:ind w:left="-392" w:firstLine="392"/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16ª aula</w:t>
            </w:r>
          </w:p>
          <w:p w:rsidR="00092878" w:rsidRDefault="00092878">
            <w:pPr>
              <w:snapToGrid w:val="0"/>
              <w:ind w:left="-392" w:firstLine="392"/>
              <w:jc w:val="center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ind w:firstLine="34"/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Cine Clio-</w:t>
            </w:r>
            <w:proofErr w:type="spellStart"/>
            <w:r>
              <w:rPr>
                <w:sz w:val="16"/>
                <w:szCs w:val="16"/>
              </w:rPr>
              <w:t>Psyché</w:t>
            </w:r>
            <w:proofErr w:type="spellEnd"/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pStyle w:val="PargrafodaLista"/>
              <w:spacing w:after="0" w:line="240" w:lineRule="auto"/>
              <w:ind w:left="5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Filme: Laranja Mecânica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092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092878">
            <w:pPr>
              <w:jc w:val="center"/>
              <w:rPr>
                <w:sz w:val="16"/>
                <w:szCs w:val="16"/>
              </w:rPr>
            </w:pPr>
          </w:p>
        </w:tc>
      </w:tr>
      <w:tr w:rsidR="00092878">
        <w:trPr>
          <w:jc w:val="center"/>
        </w:trPr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 e 27/6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snapToGrid w:val="0"/>
              <w:ind w:left="-392" w:firstLine="3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e 18</w:t>
            </w:r>
          </w:p>
          <w:p w:rsidR="00092878" w:rsidRDefault="0033553D">
            <w:pPr>
              <w:snapToGrid w:val="0"/>
              <w:ind w:left="-392" w:firstLine="3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aulas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 Existencial e Humanista</w:t>
            </w:r>
          </w:p>
          <w:p w:rsidR="00092878" w:rsidRDefault="0033553D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Victor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pStyle w:val="PargrafodaLista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AE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BUYS, R. C.; As Influências da Fenomenologia e do Existencialismo na Psicologia In: JACÓ-VILELA, A. M.; FERREIRA, A. A. L.; PORTUGAL, F. T. (Ed.). </w:t>
            </w:r>
            <w:r>
              <w:rPr>
                <w:i/>
                <w:iCs/>
                <w:sz w:val="16"/>
                <w:szCs w:val="16"/>
              </w:rPr>
              <w:lastRenderedPageBreak/>
              <w:t>História da psicologia: rumos e percursos.</w:t>
            </w:r>
            <w:r>
              <w:rPr>
                <w:sz w:val="16"/>
                <w:szCs w:val="16"/>
              </w:rPr>
              <w:t xml:space="preserve"> Nau Editora, 2018.</w:t>
            </w:r>
          </w:p>
          <w:p w:rsidR="00092878" w:rsidRDefault="00092878">
            <w:pPr>
              <w:jc w:val="center"/>
              <w:rPr>
                <w:sz w:val="16"/>
                <w:szCs w:val="16"/>
              </w:rPr>
            </w:pPr>
          </w:p>
          <w:p w:rsidR="00092878" w:rsidRDefault="00335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SÁ, R. N. de; As Influências da Fenomenologia e do Existencialismo na Psicologia In: JACÓ-VILELA, A. M.; FERREIRA, A. A. L.; PORTUGAL, F. T. (Ed.). </w:t>
            </w:r>
            <w:r>
              <w:rPr>
                <w:i/>
                <w:iCs/>
                <w:sz w:val="16"/>
                <w:szCs w:val="16"/>
              </w:rPr>
              <w:t>História da psicologia: rumos e percursos.</w:t>
            </w:r>
            <w:r>
              <w:rPr>
                <w:sz w:val="16"/>
                <w:szCs w:val="16"/>
              </w:rPr>
              <w:t xml:space="preserve"> Nau Editora, 2018.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FEIJOO, A. M. L. C. Bases da psicologia Existencial-Humanista. 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Revista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Latinoamericana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de Psicologia Existencial</w:t>
            </w:r>
            <w:r>
              <w:rPr>
                <w:color w:val="000000"/>
                <w:sz w:val="16"/>
                <w:szCs w:val="16"/>
              </w:rPr>
              <w:t>, v. 2, p. 36-40, 2012.</w:t>
            </w:r>
          </w:p>
          <w:p w:rsidR="00092878" w:rsidRDefault="0009287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92878" w:rsidRDefault="0033553D">
            <w:pPr>
              <w:jc w:val="center"/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FEIJOO, A. M. L. C.; MATTAR, </w:t>
            </w:r>
            <w:proofErr w:type="gramStart"/>
            <w:r>
              <w:rPr>
                <w:color w:val="000000"/>
                <w:sz w:val="16"/>
                <w:szCs w:val="16"/>
              </w:rPr>
              <w:t>C.Encontros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e desencontros na perspectiva existencial em psicologia. </w:t>
            </w:r>
            <w:r>
              <w:rPr>
                <w:i/>
                <w:iCs/>
                <w:color w:val="000000"/>
                <w:sz w:val="16"/>
                <w:szCs w:val="16"/>
              </w:rPr>
              <w:t>Psicologia em Revista (Online)</w:t>
            </w:r>
            <w:r>
              <w:rPr>
                <w:color w:val="000000"/>
                <w:sz w:val="16"/>
                <w:szCs w:val="16"/>
              </w:rPr>
              <w:t>, v. 22, p. 256-272, 2016.</w:t>
            </w:r>
          </w:p>
          <w:p w:rsidR="00092878" w:rsidRDefault="0009287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92878" w:rsidRDefault="0033553D">
            <w:pPr>
              <w:jc w:val="center"/>
            </w:pPr>
            <w:r>
              <w:rPr>
                <w:color w:val="000000"/>
                <w:sz w:val="16"/>
                <w:szCs w:val="16"/>
              </w:rPr>
              <w:t xml:space="preserve">FEIJOO, A. M. L. C. A clínica psicológica em uma inspiração fenomenológica hermenêutica. </w:t>
            </w:r>
            <w:r>
              <w:rPr>
                <w:i/>
                <w:iCs/>
                <w:color w:val="000000"/>
                <w:sz w:val="16"/>
                <w:szCs w:val="16"/>
              </w:rPr>
              <w:t>Estudos e Pesquisas em Psicologia (Online)</w:t>
            </w:r>
            <w:r>
              <w:rPr>
                <w:color w:val="000000"/>
                <w:sz w:val="16"/>
                <w:szCs w:val="16"/>
              </w:rPr>
              <w:t>, v. 12, p. 973-986, 2012.</w:t>
            </w:r>
          </w:p>
        </w:tc>
      </w:tr>
      <w:tr w:rsidR="00092878">
        <w:trPr>
          <w:jc w:val="center"/>
        </w:trPr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ind w:left="-392" w:firstLine="392"/>
              <w:jc w:val="center"/>
              <w:rPr>
                <w:b/>
                <w:sz w:val="22"/>
              </w:rPr>
            </w:pPr>
            <w:r>
              <w:rPr>
                <w:b/>
                <w:sz w:val="16"/>
                <w:szCs w:val="16"/>
              </w:rPr>
              <w:lastRenderedPageBreak/>
              <w:t>Unidade II</w:t>
            </w:r>
          </w:p>
          <w:p w:rsidR="00092878" w:rsidRDefault="0033553D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“</w:t>
            </w:r>
            <w:proofErr w:type="spellStart"/>
            <w:r>
              <w:rPr>
                <w:sz w:val="16"/>
                <w:szCs w:val="16"/>
              </w:rPr>
              <w:t>Psicologização</w:t>
            </w:r>
            <w:proofErr w:type="spellEnd"/>
            <w:r>
              <w:rPr>
                <w:sz w:val="16"/>
                <w:szCs w:val="16"/>
              </w:rPr>
              <w:t xml:space="preserve">” da vida. </w:t>
            </w:r>
          </w:p>
          <w:p w:rsidR="00092878" w:rsidRDefault="0033553D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03/7</w:t>
            </w:r>
          </w:p>
          <w:p w:rsidR="00092878" w:rsidRDefault="00092878">
            <w:pPr>
              <w:ind w:left="-392" w:firstLine="392"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092878">
            <w:pPr>
              <w:ind w:left="-392" w:firstLine="392"/>
              <w:jc w:val="center"/>
              <w:rPr>
                <w:sz w:val="16"/>
                <w:szCs w:val="16"/>
              </w:rPr>
            </w:pPr>
          </w:p>
          <w:p w:rsidR="00092878" w:rsidRDefault="0033553D">
            <w:pPr>
              <w:ind w:left="-392" w:firstLine="392"/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u w:val="single"/>
                <w:vertAlign w:val="superscript"/>
              </w:rPr>
              <w:t xml:space="preserve"> a</w:t>
            </w:r>
            <w:r>
              <w:rPr>
                <w:sz w:val="16"/>
                <w:szCs w:val="16"/>
              </w:rPr>
              <w:t xml:space="preserve"> aula</w:t>
            </w:r>
          </w:p>
          <w:p w:rsidR="00092878" w:rsidRDefault="00092878">
            <w:pPr>
              <w:ind w:left="-392" w:firstLine="392"/>
              <w:jc w:val="center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092878">
            <w:pPr>
              <w:ind w:left="-392" w:firstLine="392"/>
              <w:jc w:val="center"/>
              <w:rPr>
                <w:sz w:val="16"/>
                <w:szCs w:val="16"/>
              </w:rPr>
            </w:pPr>
          </w:p>
          <w:p w:rsidR="00092878" w:rsidRDefault="00092878">
            <w:pPr>
              <w:ind w:left="-392" w:firstLine="392"/>
              <w:jc w:val="center"/>
              <w:rPr>
                <w:sz w:val="16"/>
                <w:szCs w:val="16"/>
              </w:rPr>
            </w:pPr>
          </w:p>
          <w:p w:rsidR="00092878" w:rsidRDefault="00092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ind w:hanging="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Debate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Rose, N. (2008). Psicologia como ciência social. </w:t>
            </w:r>
            <w:r>
              <w:rPr>
                <w:i/>
                <w:sz w:val="16"/>
                <w:szCs w:val="16"/>
              </w:rPr>
              <w:t>Psicologia &amp; sociedade. 20</w:t>
            </w:r>
            <w:r>
              <w:rPr>
                <w:sz w:val="16"/>
                <w:szCs w:val="16"/>
              </w:rPr>
              <w:t xml:space="preserve"> (2), pp. 155-164.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092878">
            <w:pPr>
              <w:jc w:val="center"/>
              <w:rPr>
                <w:sz w:val="16"/>
                <w:szCs w:val="16"/>
              </w:rPr>
            </w:pPr>
          </w:p>
        </w:tc>
      </w:tr>
      <w:tr w:rsidR="00092878">
        <w:trPr>
          <w:jc w:val="center"/>
        </w:trPr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ind w:left="-392" w:firstLine="392"/>
              <w:jc w:val="center"/>
              <w:rPr>
                <w:b/>
                <w:sz w:val="22"/>
              </w:rPr>
            </w:pPr>
            <w:r>
              <w:rPr>
                <w:b/>
                <w:sz w:val="16"/>
                <w:szCs w:val="16"/>
              </w:rPr>
              <w:t>Unidade III</w:t>
            </w:r>
          </w:p>
          <w:p w:rsidR="00092878" w:rsidRDefault="00092878">
            <w:pPr>
              <w:jc w:val="center"/>
              <w:rPr>
                <w:b/>
                <w:sz w:val="16"/>
                <w:szCs w:val="16"/>
              </w:rPr>
            </w:pPr>
          </w:p>
          <w:p w:rsidR="00092878" w:rsidRDefault="0033553D">
            <w:pPr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 no Brasil como Ciência e Profissão</w:t>
            </w:r>
          </w:p>
          <w:p w:rsidR="00092878" w:rsidRDefault="0033553D">
            <w:pPr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e 11/7</w:t>
            </w:r>
          </w:p>
          <w:p w:rsidR="00092878" w:rsidRDefault="00092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snapToGrid w:val="0"/>
              <w:ind w:left="-392" w:firstLine="3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e 21</w:t>
            </w:r>
          </w:p>
          <w:p w:rsidR="00092878" w:rsidRDefault="0033553D">
            <w:pPr>
              <w:snapToGrid w:val="0"/>
              <w:ind w:left="-392" w:firstLine="3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aulas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 xml:space="preserve">Psicologia como ciência e profissão autônomas no Brasil. As cátedras, as primeiras </w:t>
            </w:r>
            <w:proofErr w:type="gramStart"/>
            <w:r>
              <w:rPr>
                <w:sz w:val="16"/>
                <w:szCs w:val="16"/>
              </w:rPr>
              <w:t>instituições  Os</w:t>
            </w:r>
            <w:proofErr w:type="gramEnd"/>
            <w:r>
              <w:rPr>
                <w:sz w:val="16"/>
                <w:szCs w:val="16"/>
              </w:rPr>
              <w:t xml:space="preserve"> cursos da Psicologia. A regulamentação da profissão.</w:t>
            </w:r>
          </w:p>
          <w:p w:rsidR="00092878" w:rsidRDefault="0033553D" w:rsidP="00D72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Categoria dos Psicólogos: ciência (CAPES, ANPEPP, sociedades) e profissão (Sistema Conselhos e sindicato).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ind w:left="-22" w:firstLine="22"/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AE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092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092878">
            <w:pPr>
              <w:jc w:val="center"/>
              <w:rPr>
                <w:sz w:val="16"/>
                <w:szCs w:val="16"/>
              </w:rPr>
            </w:pPr>
          </w:p>
        </w:tc>
      </w:tr>
      <w:tr w:rsidR="00092878">
        <w:trPr>
          <w:jc w:val="center"/>
        </w:trPr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ind w:firstLine="391"/>
              <w:jc w:val="center"/>
              <w:rPr>
                <w:b/>
                <w:sz w:val="22"/>
              </w:rPr>
            </w:pPr>
            <w:r>
              <w:rPr>
                <w:b/>
                <w:sz w:val="16"/>
                <w:szCs w:val="16"/>
              </w:rPr>
              <w:t>17/7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snapToGrid w:val="0"/>
              <w:ind w:left="-392" w:firstLine="392"/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22 aula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Cine Clio-</w:t>
            </w:r>
            <w:proofErr w:type="spellStart"/>
            <w:r>
              <w:rPr>
                <w:sz w:val="16"/>
                <w:szCs w:val="16"/>
              </w:rPr>
              <w:t>Psyché</w:t>
            </w:r>
            <w:proofErr w:type="spellEnd"/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Filme seguido de debate</w:t>
            </w:r>
          </w:p>
          <w:p w:rsidR="00092878" w:rsidRDefault="0033553D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Bicho de Sete Cabeças</w:t>
            </w:r>
          </w:p>
          <w:p w:rsidR="00092878" w:rsidRDefault="00092878">
            <w:pPr>
              <w:jc w:val="center"/>
              <w:rPr>
                <w:sz w:val="16"/>
                <w:szCs w:val="16"/>
              </w:rPr>
            </w:pPr>
          </w:p>
          <w:p w:rsidR="00092878" w:rsidRDefault="0033553D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 xml:space="preserve">Debatedor: Prof. </w:t>
            </w:r>
            <w:proofErr w:type="spellStart"/>
            <w:r>
              <w:rPr>
                <w:sz w:val="16"/>
                <w:szCs w:val="16"/>
              </w:rPr>
              <w:t>Pacelli</w:t>
            </w:r>
            <w:proofErr w:type="spellEnd"/>
            <w:r>
              <w:rPr>
                <w:sz w:val="16"/>
                <w:szCs w:val="16"/>
              </w:rPr>
              <w:t>, UERJ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092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092878">
            <w:pPr>
              <w:jc w:val="center"/>
              <w:rPr>
                <w:sz w:val="16"/>
                <w:szCs w:val="16"/>
              </w:rPr>
            </w:pPr>
          </w:p>
        </w:tc>
      </w:tr>
      <w:tr w:rsidR="00092878">
        <w:trPr>
          <w:jc w:val="center"/>
        </w:trPr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Unidade IV</w:t>
            </w:r>
          </w:p>
          <w:p w:rsidR="00092878" w:rsidRDefault="00335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Bases não tão sólidas: crise e novas abordagens em Psicologia</w:t>
            </w:r>
          </w:p>
          <w:p w:rsidR="00092878" w:rsidRDefault="0033553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24/7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snapToGrid w:val="0"/>
              <w:ind w:left="-392" w:firstLine="392"/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  <w:u w:val="single"/>
                <w:vertAlign w:val="superscript"/>
              </w:rPr>
              <w:t xml:space="preserve"> </w:t>
            </w:r>
            <w:proofErr w:type="gramStart"/>
            <w:r>
              <w:rPr>
                <w:sz w:val="16"/>
                <w:szCs w:val="16"/>
                <w:u w:val="single"/>
                <w:vertAlign w:val="superscript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aula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092878" w:rsidRDefault="00092878">
            <w:pPr>
              <w:snapToGrid w:val="0"/>
              <w:ind w:left="-392" w:firstLine="392"/>
              <w:jc w:val="center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092878">
            <w:pPr>
              <w:jc w:val="center"/>
              <w:rPr>
                <w:sz w:val="16"/>
                <w:szCs w:val="16"/>
              </w:rPr>
            </w:pPr>
          </w:p>
          <w:p w:rsidR="00092878" w:rsidRDefault="0033553D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A ruptura dos anos 1960 e as novas psicologias</w:t>
            </w:r>
          </w:p>
          <w:p w:rsidR="00092878" w:rsidRDefault="00092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Debate</w:t>
            </w:r>
          </w:p>
          <w:p w:rsidR="00092878" w:rsidRDefault="00092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Santos, B. S. (2001) O paradigma emergente. In: B. S. Santos. </w:t>
            </w:r>
            <w:r>
              <w:rPr>
                <w:i/>
                <w:sz w:val="16"/>
                <w:szCs w:val="16"/>
              </w:rPr>
              <w:t>Um discurso sobre as ciências</w:t>
            </w:r>
            <w:r>
              <w:rPr>
                <w:sz w:val="16"/>
                <w:szCs w:val="16"/>
              </w:rPr>
              <w:t xml:space="preserve">. Lisboa: Afrontamentos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092878">
            <w:pPr>
              <w:jc w:val="center"/>
              <w:rPr>
                <w:sz w:val="16"/>
                <w:szCs w:val="16"/>
              </w:rPr>
            </w:pPr>
          </w:p>
        </w:tc>
      </w:tr>
      <w:tr w:rsidR="00092878">
        <w:trPr>
          <w:jc w:val="center"/>
        </w:trPr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Unidade V</w:t>
            </w:r>
          </w:p>
          <w:p w:rsidR="00092878" w:rsidRDefault="00335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Relações históricas da psicologia com temas específicos</w:t>
            </w:r>
          </w:p>
          <w:p w:rsidR="00092878" w:rsidRDefault="0033553D">
            <w:pPr>
              <w:snapToGrid w:val="0"/>
              <w:ind w:left="-392" w:firstLine="39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 /7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snapToGrid w:val="0"/>
              <w:ind w:left="-392" w:firstLine="392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23  aula</w:t>
            </w:r>
            <w:proofErr w:type="gramEnd"/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suppressAutoHyphens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Relações de Gênero – </w:t>
            </w:r>
            <w:proofErr w:type="spellStart"/>
            <w:r>
              <w:rPr>
                <w:sz w:val="16"/>
                <w:szCs w:val="16"/>
              </w:rPr>
              <w:t>Wilk</w:t>
            </w:r>
            <w:proofErr w:type="spellEnd"/>
          </w:p>
          <w:p w:rsidR="00092878" w:rsidRDefault="00092878">
            <w:pPr>
              <w:suppressAutoHyphens w:val="0"/>
              <w:jc w:val="center"/>
              <w:rPr>
                <w:sz w:val="16"/>
                <w:szCs w:val="16"/>
              </w:rPr>
            </w:pPr>
          </w:p>
          <w:p w:rsidR="00092878" w:rsidRDefault="0033553D">
            <w:pPr>
              <w:suppressAutoHyphens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Relações Étnico-Raciais - André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Pesquisa e apresentação individual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suppressAutoHyphens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conto de Aia (The </w:t>
            </w:r>
            <w:proofErr w:type="spellStart"/>
            <w:r>
              <w:rPr>
                <w:sz w:val="16"/>
                <w:szCs w:val="16"/>
              </w:rPr>
              <w:t>Handmaids</w:t>
            </w:r>
            <w:proofErr w:type="spellEnd"/>
            <w:r>
              <w:rPr>
                <w:sz w:val="16"/>
                <w:szCs w:val="16"/>
              </w:rPr>
              <w:t xml:space="preserve"> Tale)</w:t>
            </w:r>
          </w:p>
          <w:p w:rsidR="00092878" w:rsidRDefault="0033553D">
            <w:pPr>
              <w:suppressAutoHyphens w:val="0"/>
              <w:ind w:left="57"/>
              <w:jc w:val="center"/>
              <w:rPr>
                <w:b/>
                <w:sz w:val="22"/>
              </w:rPr>
            </w:pPr>
            <w:r>
              <w:rPr>
                <w:b/>
                <w:sz w:val="16"/>
                <w:szCs w:val="16"/>
              </w:rPr>
              <w:t xml:space="preserve">Arquivos Brasileiros de Psicotécnica </w:t>
            </w:r>
          </w:p>
          <w:p w:rsidR="00092878" w:rsidRDefault="0033553D">
            <w:pPr>
              <w:suppressAutoHyphens w:val="0"/>
              <w:ind w:left="57"/>
              <w:jc w:val="center"/>
              <w:rPr>
                <w:b/>
                <w:sz w:val="22"/>
              </w:rPr>
            </w:pPr>
            <w:r>
              <w:rPr>
                <w:b/>
                <w:sz w:val="16"/>
                <w:szCs w:val="16"/>
              </w:rPr>
              <w:t>Psicologia e Sociedade</w:t>
            </w:r>
          </w:p>
          <w:p w:rsidR="00092878" w:rsidRDefault="0033553D">
            <w:pPr>
              <w:suppressAutoHyphens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Trecho de </w:t>
            </w:r>
            <w:proofErr w:type="spellStart"/>
            <w:r>
              <w:rPr>
                <w:sz w:val="16"/>
                <w:szCs w:val="16"/>
              </w:rPr>
              <w:t>Grey’s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Anatomy</w:t>
            </w:r>
            <w:proofErr w:type="spellEnd"/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092878">
            <w:pPr>
              <w:jc w:val="center"/>
              <w:rPr>
                <w:rStyle w:val="Forte"/>
                <w:sz w:val="16"/>
                <w:szCs w:val="16"/>
              </w:rPr>
            </w:pPr>
          </w:p>
        </w:tc>
      </w:tr>
      <w:tr w:rsidR="00092878">
        <w:trPr>
          <w:jc w:val="center"/>
        </w:trPr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snapToGrid w:val="0"/>
              <w:ind w:left="-392" w:firstLine="39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31/7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snapToGrid w:val="0"/>
              <w:ind w:left="-392" w:firstLine="392"/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 xml:space="preserve">24 aula </w:t>
            </w:r>
          </w:p>
          <w:p w:rsidR="00092878" w:rsidRDefault="00092878">
            <w:pPr>
              <w:snapToGrid w:val="0"/>
              <w:ind w:left="-392" w:firstLine="392"/>
              <w:jc w:val="center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suppressAutoHyphens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Relações com instituições </w:t>
            </w:r>
            <w:proofErr w:type="gramStart"/>
            <w:r>
              <w:rPr>
                <w:sz w:val="16"/>
                <w:szCs w:val="16"/>
              </w:rPr>
              <w:t>religiosas  -</w:t>
            </w:r>
            <w:proofErr w:type="gramEnd"/>
            <w:r>
              <w:rPr>
                <w:sz w:val="16"/>
                <w:szCs w:val="16"/>
              </w:rPr>
              <w:t xml:space="preserve"> Leandro</w:t>
            </w:r>
          </w:p>
          <w:p w:rsidR="00092878" w:rsidRDefault="0033553D">
            <w:pPr>
              <w:suppressAutoHyphens w:val="0"/>
              <w:ind w:left="720"/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92878" w:rsidRDefault="0033553D">
            <w:pPr>
              <w:suppressAutoHyphens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Relações de Classe – </w:t>
            </w:r>
            <w:proofErr w:type="spellStart"/>
            <w:r>
              <w:rPr>
                <w:sz w:val="16"/>
                <w:szCs w:val="16"/>
              </w:rPr>
              <w:t>Juberto</w:t>
            </w:r>
            <w:proofErr w:type="spellEnd"/>
            <w:r>
              <w:rPr>
                <w:sz w:val="16"/>
                <w:szCs w:val="16"/>
              </w:rPr>
              <w:t xml:space="preserve"> e Victor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Pesquisa e apresentação individual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suppressAutoHyphens w:val="0"/>
              <w:ind w:left="57"/>
              <w:jc w:val="center"/>
              <w:rPr>
                <w:b/>
                <w:sz w:val="22"/>
              </w:rPr>
            </w:pPr>
            <w:r>
              <w:rPr>
                <w:b/>
                <w:sz w:val="16"/>
                <w:szCs w:val="16"/>
              </w:rPr>
              <w:t xml:space="preserve">A Ordem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092878">
            <w:pPr>
              <w:jc w:val="center"/>
              <w:rPr>
                <w:rStyle w:val="Forte"/>
                <w:sz w:val="16"/>
                <w:szCs w:val="16"/>
              </w:rPr>
            </w:pPr>
          </w:p>
        </w:tc>
      </w:tr>
      <w:tr w:rsidR="00092878">
        <w:trPr>
          <w:trHeight w:val="4238"/>
          <w:jc w:val="center"/>
        </w:trPr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snapToGrid w:val="0"/>
              <w:ind w:left="-392" w:firstLine="39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01/8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  <w:u w:val="single"/>
                <w:vertAlign w:val="superscript"/>
              </w:rPr>
              <w:t>a</w:t>
            </w:r>
            <w:r>
              <w:rPr>
                <w:sz w:val="16"/>
                <w:szCs w:val="16"/>
              </w:rPr>
              <w:t xml:space="preserve"> aula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suppressAutoHyphens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Sexualidade na História da Psicologia – HUGO</w:t>
            </w:r>
          </w:p>
          <w:p w:rsidR="00092878" w:rsidRDefault="00092878">
            <w:pPr>
              <w:suppressAutoHyphens w:val="0"/>
              <w:jc w:val="center"/>
              <w:rPr>
                <w:sz w:val="16"/>
                <w:szCs w:val="16"/>
              </w:rPr>
            </w:pPr>
          </w:p>
          <w:p w:rsidR="00092878" w:rsidRDefault="0033553D">
            <w:pPr>
              <w:suppressAutoHyphens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Saúde Mental na História da Psicologia- MARIA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092878">
            <w:pPr>
              <w:jc w:val="center"/>
              <w:rPr>
                <w:sz w:val="16"/>
                <w:szCs w:val="16"/>
              </w:rPr>
            </w:pPr>
          </w:p>
          <w:p w:rsidR="00092878" w:rsidRDefault="00092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suppressAutoHyphens w:val="0"/>
              <w:ind w:left="57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Arquivos Brasileiros de Psicotécnica </w:t>
            </w:r>
          </w:p>
          <w:p w:rsidR="00092878" w:rsidRDefault="0033553D">
            <w:pPr>
              <w:suppressAutoHyphens w:val="0"/>
              <w:ind w:left="57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Psicologia e Sociedade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Livros de interesse: O Alienista </w:t>
            </w:r>
            <w:r>
              <w:rPr>
                <w:sz w:val="16"/>
                <w:szCs w:val="16"/>
              </w:rPr>
              <w:t>(Machado de Assis)</w:t>
            </w:r>
            <w:r>
              <w:rPr>
                <w:i/>
                <w:sz w:val="16"/>
                <w:szCs w:val="16"/>
              </w:rPr>
              <w:t>,</w:t>
            </w:r>
          </w:p>
          <w:p w:rsidR="00092878" w:rsidRDefault="0033553D">
            <w:pPr>
              <w:jc w:val="center"/>
            </w:pPr>
            <w:r>
              <w:rPr>
                <w:i/>
                <w:sz w:val="16"/>
                <w:szCs w:val="16"/>
              </w:rPr>
              <w:t xml:space="preserve"> Diário do Hospício </w:t>
            </w:r>
            <w:r>
              <w:rPr>
                <w:sz w:val="16"/>
                <w:szCs w:val="16"/>
              </w:rPr>
              <w:t>(Lima Barreto)</w:t>
            </w:r>
            <w:r>
              <w:rPr>
                <w:i/>
                <w:sz w:val="16"/>
                <w:szCs w:val="16"/>
              </w:rPr>
              <w:t xml:space="preserve">, Cemitério dos vivos </w:t>
            </w:r>
            <w:r>
              <w:rPr>
                <w:sz w:val="16"/>
                <w:szCs w:val="16"/>
              </w:rPr>
              <w:t xml:space="preserve">(Lima Barreto), </w:t>
            </w:r>
            <w:r>
              <w:rPr>
                <w:rStyle w:val="Forte"/>
                <w:b w:val="0"/>
                <w:i/>
                <w:sz w:val="16"/>
                <w:szCs w:val="16"/>
              </w:rPr>
              <w:t xml:space="preserve">Holocausto Brasileiro </w:t>
            </w:r>
            <w:r>
              <w:rPr>
                <w:rStyle w:val="Forte"/>
                <w:b w:val="0"/>
                <w:sz w:val="16"/>
                <w:szCs w:val="16"/>
              </w:rPr>
              <w:t xml:space="preserve">(Daniela </w:t>
            </w:r>
            <w:proofErr w:type="spellStart"/>
            <w:r>
              <w:rPr>
                <w:rStyle w:val="Forte"/>
                <w:b w:val="0"/>
                <w:sz w:val="16"/>
                <w:szCs w:val="16"/>
              </w:rPr>
              <w:t>Arbex</w:t>
            </w:r>
            <w:proofErr w:type="spellEnd"/>
            <w:r>
              <w:rPr>
                <w:rStyle w:val="Forte"/>
                <w:b w:val="0"/>
                <w:sz w:val="16"/>
                <w:szCs w:val="16"/>
              </w:rPr>
              <w:t>)</w:t>
            </w:r>
          </w:p>
          <w:p w:rsidR="00092878" w:rsidRDefault="0033553D">
            <w:pPr>
              <w:jc w:val="center"/>
              <w:rPr>
                <w:rStyle w:val="Forte"/>
                <w:b w:val="0"/>
                <w:sz w:val="22"/>
              </w:rPr>
            </w:pPr>
            <w:r>
              <w:rPr>
                <w:rStyle w:val="Forte"/>
                <w:b w:val="0"/>
                <w:sz w:val="16"/>
                <w:szCs w:val="16"/>
              </w:rPr>
              <w:t xml:space="preserve">Leitura complementar: </w:t>
            </w:r>
            <w:proofErr w:type="spellStart"/>
            <w:r>
              <w:rPr>
                <w:rStyle w:val="Forte"/>
                <w:b w:val="0"/>
                <w:i/>
                <w:sz w:val="16"/>
                <w:szCs w:val="16"/>
              </w:rPr>
              <w:t>Sorôco</w:t>
            </w:r>
            <w:proofErr w:type="spellEnd"/>
            <w:r>
              <w:rPr>
                <w:rStyle w:val="Forte"/>
                <w:b w:val="0"/>
                <w:i/>
                <w:sz w:val="16"/>
                <w:szCs w:val="16"/>
              </w:rPr>
              <w:t xml:space="preserve">, sua mãe, sua filha </w:t>
            </w:r>
            <w:r>
              <w:rPr>
                <w:rStyle w:val="Forte"/>
                <w:b w:val="0"/>
                <w:sz w:val="16"/>
                <w:szCs w:val="16"/>
              </w:rPr>
              <w:t>(conto) (Guimarães Rosa)</w:t>
            </w:r>
          </w:p>
          <w:p w:rsidR="00092878" w:rsidRDefault="00335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RESENDE, H.; Política de saúde mental no Brasil: uma visão histórica. In: COSTA, N. R. &amp; TUNDIS, S. A. (</w:t>
            </w:r>
            <w:proofErr w:type="spellStart"/>
            <w:r>
              <w:rPr>
                <w:sz w:val="16"/>
                <w:szCs w:val="16"/>
              </w:rPr>
              <w:t>orgs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r>
              <w:rPr>
                <w:i/>
                <w:sz w:val="16"/>
                <w:szCs w:val="16"/>
              </w:rPr>
              <w:t xml:space="preserve">Cidadania e Loucura: Políticas de Saúde mental no Brasil. </w:t>
            </w:r>
            <w:r>
              <w:rPr>
                <w:sz w:val="16"/>
                <w:szCs w:val="16"/>
              </w:rPr>
              <w:t>Petrópolis, Vozes: 1987.</w:t>
            </w:r>
          </w:p>
          <w:p w:rsidR="00092878" w:rsidRDefault="0033553D">
            <w:pPr>
              <w:jc w:val="center"/>
              <w:rPr>
                <w:rStyle w:val="Forte"/>
                <w:b w:val="0"/>
                <w:sz w:val="22"/>
              </w:rPr>
            </w:pPr>
            <w:r>
              <w:rPr>
                <w:rStyle w:val="Forte"/>
                <w:b w:val="0"/>
                <w:sz w:val="16"/>
                <w:szCs w:val="16"/>
              </w:rPr>
              <w:t xml:space="preserve">Filmes complementares: </w:t>
            </w:r>
          </w:p>
          <w:p w:rsidR="00092878" w:rsidRDefault="0033553D">
            <w:pPr>
              <w:jc w:val="center"/>
              <w:rPr>
                <w:rStyle w:val="Forte"/>
                <w:b w:val="0"/>
                <w:sz w:val="22"/>
              </w:rPr>
            </w:pPr>
            <w:r>
              <w:rPr>
                <w:rStyle w:val="Forte"/>
                <w:b w:val="0"/>
                <w:i/>
                <w:sz w:val="16"/>
                <w:szCs w:val="16"/>
              </w:rPr>
              <w:t>Insanidade (</w:t>
            </w:r>
            <w:proofErr w:type="spellStart"/>
            <w:r>
              <w:rPr>
                <w:rStyle w:val="Forte"/>
                <w:b w:val="0"/>
                <w:i/>
                <w:sz w:val="16"/>
                <w:szCs w:val="16"/>
              </w:rPr>
              <w:t>Lunacy</w:t>
            </w:r>
            <w:proofErr w:type="spellEnd"/>
            <w:r>
              <w:rPr>
                <w:rStyle w:val="Forte"/>
                <w:b w:val="0"/>
                <w:i/>
                <w:sz w:val="16"/>
                <w:szCs w:val="16"/>
              </w:rPr>
              <w:t xml:space="preserve">) </w:t>
            </w:r>
            <w:r>
              <w:rPr>
                <w:rStyle w:val="Forte"/>
                <w:b w:val="0"/>
                <w:sz w:val="16"/>
                <w:szCs w:val="16"/>
              </w:rPr>
              <w:t xml:space="preserve">(Jan </w:t>
            </w:r>
            <w:proofErr w:type="spellStart"/>
            <w:r>
              <w:rPr>
                <w:rStyle w:val="Forte"/>
                <w:b w:val="0"/>
                <w:sz w:val="16"/>
                <w:szCs w:val="16"/>
              </w:rPr>
              <w:t>Svankmajer</w:t>
            </w:r>
            <w:proofErr w:type="spellEnd"/>
            <w:r>
              <w:rPr>
                <w:rStyle w:val="Forte"/>
                <w:b w:val="0"/>
                <w:sz w:val="16"/>
                <w:szCs w:val="16"/>
              </w:rPr>
              <w:t>)</w:t>
            </w:r>
            <w:r>
              <w:rPr>
                <w:rStyle w:val="Forte"/>
                <w:b w:val="0"/>
                <w:i/>
                <w:sz w:val="16"/>
                <w:szCs w:val="16"/>
              </w:rPr>
              <w:t xml:space="preserve"> </w:t>
            </w:r>
            <w:r>
              <w:rPr>
                <w:rStyle w:val="Forte"/>
                <w:b w:val="0"/>
                <w:sz w:val="16"/>
                <w:szCs w:val="16"/>
              </w:rPr>
              <w:t xml:space="preserve">e </w:t>
            </w:r>
            <w:proofErr w:type="spellStart"/>
            <w:r>
              <w:rPr>
                <w:rStyle w:val="Forte"/>
                <w:b w:val="0"/>
                <w:i/>
                <w:sz w:val="16"/>
                <w:szCs w:val="16"/>
              </w:rPr>
              <w:t>Titicut</w:t>
            </w:r>
            <w:proofErr w:type="spellEnd"/>
            <w:r>
              <w:rPr>
                <w:rStyle w:val="Forte"/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Forte"/>
                <w:b w:val="0"/>
                <w:i/>
                <w:sz w:val="16"/>
                <w:szCs w:val="16"/>
              </w:rPr>
              <w:t>Follies</w:t>
            </w:r>
            <w:proofErr w:type="spellEnd"/>
            <w:r>
              <w:rPr>
                <w:rStyle w:val="Forte"/>
                <w:b w:val="0"/>
                <w:i/>
                <w:sz w:val="16"/>
                <w:szCs w:val="16"/>
              </w:rPr>
              <w:t xml:space="preserve"> </w:t>
            </w:r>
            <w:r>
              <w:rPr>
                <w:rStyle w:val="Forte"/>
                <w:b w:val="0"/>
                <w:sz w:val="16"/>
                <w:szCs w:val="16"/>
              </w:rPr>
              <w:t xml:space="preserve">(documentário) (Frederick </w:t>
            </w:r>
            <w:proofErr w:type="spellStart"/>
            <w:r>
              <w:rPr>
                <w:rStyle w:val="Forte"/>
                <w:b w:val="0"/>
                <w:sz w:val="16"/>
                <w:szCs w:val="16"/>
              </w:rPr>
              <w:t>Wiseman</w:t>
            </w:r>
            <w:proofErr w:type="spellEnd"/>
            <w:r>
              <w:rPr>
                <w:rStyle w:val="Forte"/>
                <w:b w:val="0"/>
                <w:sz w:val="16"/>
                <w:szCs w:val="16"/>
              </w:rPr>
              <w:t>)</w:t>
            </w:r>
          </w:p>
          <w:p w:rsidR="00092878" w:rsidRDefault="0033553D">
            <w:pPr>
              <w:jc w:val="center"/>
            </w:pPr>
            <w:r>
              <w:rPr>
                <w:rStyle w:val="Forte"/>
                <w:b w:val="0"/>
                <w:i/>
                <w:sz w:val="16"/>
                <w:szCs w:val="16"/>
              </w:rPr>
              <w:t>O príncipe do fogo</w:t>
            </w:r>
          </w:p>
        </w:tc>
      </w:tr>
      <w:tr w:rsidR="00092878">
        <w:trPr>
          <w:jc w:val="center"/>
        </w:trPr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 e 08/08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a 30 aulas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Revisão e complementação do conteúdo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092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092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092878">
            <w:pPr>
              <w:jc w:val="center"/>
              <w:rPr>
                <w:sz w:val="16"/>
                <w:szCs w:val="16"/>
              </w:rPr>
            </w:pPr>
          </w:p>
        </w:tc>
      </w:tr>
      <w:tr w:rsidR="00092878">
        <w:trPr>
          <w:jc w:val="center"/>
        </w:trPr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33553D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 xml:space="preserve">PROVA FINAL 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264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</w:t>
            </w:r>
            <w:bookmarkStart w:id="1" w:name="_GoBack"/>
            <w:bookmarkEnd w:id="1"/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092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092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092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878" w:rsidRDefault="000928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092878" w:rsidRDefault="00092878">
      <w:pPr>
        <w:rPr>
          <w:sz w:val="22"/>
          <w:szCs w:val="22"/>
        </w:rPr>
      </w:pPr>
    </w:p>
    <w:p w:rsidR="00092878" w:rsidRDefault="0033553D">
      <w:pPr>
        <w:rPr>
          <w:sz w:val="20"/>
          <w:szCs w:val="20"/>
        </w:rPr>
      </w:pPr>
      <w:r>
        <w:rPr>
          <w:b/>
          <w:bCs/>
          <w:i/>
          <w:sz w:val="20"/>
          <w:szCs w:val="20"/>
          <w:u w:val="single"/>
        </w:rPr>
        <w:t>IV - ATIVIDADES DE AVALIAÇÃO</w:t>
      </w:r>
    </w:p>
    <w:p w:rsidR="00092878" w:rsidRDefault="0033553D">
      <w:pPr>
        <w:ind w:firstLine="567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A avaliação do desempenho do aluno será feita sistematicamente durante o decorrer do semestre, objetivando que a nota represente seu efetivo engajamento na produção de conhecimento na disciplina. Observe-se que </w:t>
      </w:r>
      <w:r>
        <w:rPr>
          <w:sz w:val="20"/>
          <w:szCs w:val="20"/>
        </w:rPr>
        <w:t xml:space="preserve">as categorias são excludentes (uma não pode substituir a outra). </w:t>
      </w:r>
    </w:p>
    <w:p w:rsidR="00092878" w:rsidRDefault="00092878">
      <w:pPr>
        <w:rPr>
          <w:b/>
          <w:i/>
          <w:sz w:val="20"/>
          <w:szCs w:val="20"/>
          <w:u w:val="single"/>
        </w:rPr>
      </w:pPr>
    </w:p>
    <w:p w:rsidR="00092878" w:rsidRDefault="0033553D">
      <w:pPr>
        <w:numPr>
          <w:ilvl w:val="0"/>
          <w:numId w:val="7"/>
        </w:numPr>
        <w:tabs>
          <w:tab w:val="left" w:pos="570"/>
        </w:tabs>
        <w:ind w:left="283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UNIDADE I- resenha de 3 textos que constam na Bibliografia. Data </w:t>
      </w:r>
      <w:proofErr w:type="gramStart"/>
      <w:r>
        <w:rPr>
          <w:b/>
          <w:sz w:val="20"/>
          <w:szCs w:val="20"/>
        </w:rPr>
        <w:t>final  de</w:t>
      </w:r>
      <w:proofErr w:type="gramEnd"/>
      <w:r>
        <w:rPr>
          <w:b/>
          <w:sz w:val="20"/>
          <w:szCs w:val="20"/>
        </w:rPr>
        <w:t xml:space="preserve"> entrega das 3 resenhas: 3 de julho. </w:t>
      </w:r>
      <w:r w:rsidR="00D72D8C">
        <w:rPr>
          <w:b/>
          <w:sz w:val="20"/>
          <w:szCs w:val="20"/>
        </w:rPr>
        <w:t xml:space="preserve"> Resenha com no máximo 3 páginas. </w:t>
      </w:r>
      <w:r>
        <w:rPr>
          <w:b/>
          <w:sz w:val="20"/>
          <w:szCs w:val="20"/>
        </w:rPr>
        <w:t>Valor máximo de cada resenha: 2 pontos</w:t>
      </w:r>
    </w:p>
    <w:p w:rsidR="00092878" w:rsidRDefault="0033553D">
      <w:pPr>
        <w:numPr>
          <w:ilvl w:val="0"/>
          <w:numId w:val="7"/>
        </w:numPr>
        <w:tabs>
          <w:tab w:val="left" w:pos="570"/>
        </w:tabs>
        <w:ind w:left="283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UNIDADE II e Unidade IV – participação em debate de texto. Valor máximo de cada debate – 0,5 </w:t>
      </w:r>
    </w:p>
    <w:p w:rsidR="00092878" w:rsidRDefault="0033553D">
      <w:pPr>
        <w:numPr>
          <w:ilvl w:val="0"/>
          <w:numId w:val="7"/>
        </w:numPr>
        <w:tabs>
          <w:tab w:val="left" w:pos="570"/>
        </w:tabs>
        <w:ind w:left="283" w:firstLine="0"/>
        <w:rPr>
          <w:sz w:val="22"/>
          <w:szCs w:val="22"/>
        </w:rPr>
      </w:pPr>
      <w:r>
        <w:rPr>
          <w:b/>
          <w:sz w:val="20"/>
          <w:szCs w:val="20"/>
        </w:rPr>
        <w:t>UNIDADE III – sem atividade específica</w:t>
      </w:r>
    </w:p>
    <w:p w:rsidR="00092878" w:rsidRPr="00D72D8C" w:rsidRDefault="0033553D">
      <w:pPr>
        <w:numPr>
          <w:ilvl w:val="0"/>
          <w:numId w:val="7"/>
        </w:numPr>
        <w:tabs>
          <w:tab w:val="left" w:pos="570"/>
        </w:tabs>
        <w:ind w:left="283" w:firstLine="0"/>
        <w:rPr>
          <w:sz w:val="22"/>
          <w:szCs w:val="22"/>
        </w:rPr>
      </w:pPr>
      <w:r>
        <w:rPr>
          <w:b/>
          <w:sz w:val="20"/>
          <w:szCs w:val="20"/>
        </w:rPr>
        <w:t xml:space="preserve">UNIDADE IV-  pesquisa e apresentação de trabalho </w:t>
      </w:r>
      <w:proofErr w:type="gramStart"/>
      <w:r>
        <w:rPr>
          <w:b/>
          <w:sz w:val="20"/>
          <w:szCs w:val="20"/>
        </w:rPr>
        <w:t>sobre  um</w:t>
      </w:r>
      <w:proofErr w:type="gramEnd"/>
      <w:r>
        <w:rPr>
          <w:b/>
          <w:sz w:val="20"/>
          <w:szCs w:val="20"/>
        </w:rPr>
        <w:t xml:space="preserve"> dos 6 temas.</w:t>
      </w:r>
    </w:p>
    <w:p w:rsidR="00D72D8C" w:rsidRPr="00D72D8C" w:rsidRDefault="00D72D8C" w:rsidP="00D72D8C">
      <w:pPr>
        <w:tabs>
          <w:tab w:val="left" w:pos="570"/>
        </w:tabs>
        <w:ind w:left="283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72D8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O trabalho escrito deve ter entre </w:t>
      </w:r>
      <w:r w:rsidRPr="00D72D8C">
        <w:rPr>
          <w:sz w:val="20"/>
          <w:szCs w:val="20"/>
        </w:rPr>
        <w:t>10 a 20 páginas.</w:t>
      </w:r>
    </w:p>
    <w:p w:rsidR="00092878" w:rsidRDefault="0033553D">
      <w:pPr>
        <w:tabs>
          <w:tab w:val="left" w:pos="1650"/>
        </w:tabs>
        <w:ind w:left="850"/>
        <w:jc w:val="both"/>
        <w:rPr>
          <w:sz w:val="20"/>
          <w:szCs w:val="20"/>
        </w:rPr>
      </w:pPr>
      <w:r>
        <w:rPr>
          <w:b/>
          <w:sz w:val="20"/>
          <w:szCs w:val="20"/>
        </w:rPr>
        <w:t>Valor máximo da apresentação individual: 2 pontos.</w:t>
      </w:r>
    </w:p>
    <w:p w:rsidR="00092878" w:rsidRDefault="0033553D">
      <w:pPr>
        <w:ind w:left="85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Valor </w:t>
      </w:r>
      <w:proofErr w:type="gramStart"/>
      <w:r>
        <w:rPr>
          <w:b/>
          <w:sz w:val="20"/>
          <w:szCs w:val="20"/>
        </w:rPr>
        <w:t>máximo  do</w:t>
      </w:r>
      <w:proofErr w:type="gramEnd"/>
      <w:r>
        <w:rPr>
          <w:b/>
          <w:sz w:val="20"/>
          <w:szCs w:val="20"/>
        </w:rPr>
        <w:t xml:space="preserve"> trabalho individual escrito: 10 pontos </w:t>
      </w:r>
    </w:p>
    <w:p w:rsidR="00092878" w:rsidRDefault="0033553D">
      <w:pPr>
        <w:pStyle w:val="PargrafodaLista"/>
        <w:numPr>
          <w:ilvl w:val="0"/>
          <w:numId w:val="11"/>
        </w:numPr>
        <w:tabs>
          <w:tab w:val="left" w:pos="570"/>
        </w:tabs>
        <w:ind w:left="283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Relatório de Passeio Cultural- </w:t>
      </w:r>
    </w:p>
    <w:p w:rsidR="00092878" w:rsidRDefault="0033553D">
      <w:pPr>
        <w:pStyle w:val="PargrafodaLista"/>
        <w:numPr>
          <w:ilvl w:val="0"/>
          <w:numId w:val="9"/>
        </w:numPr>
        <w:ind w:left="1134" w:hanging="28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t>Roteiro dos Pretos Novos –  passeio com guia cultural, grupo de até 25 pessoas, R$15,00 cada, em um sábado. Os sábados possíveis são: 26 de maio, 9 de junho, 16 de junho.</w:t>
      </w:r>
    </w:p>
    <w:p w:rsidR="00092878" w:rsidRDefault="0033553D">
      <w:pPr>
        <w:pStyle w:val="PargrafodaLista"/>
        <w:numPr>
          <w:ilvl w:val="0"/>
          <w:numId w:val="9"/>
        </w:numPr>
        <w:ind w:left="1134" w:hanging="28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t xml:space="preserve">Centro de Memória da Imigração da Ilha das Flores – passeio com guias do Museu (alunos da UERJ). Domingo, 1 de julho, início às 9 horas. </w:t>
      </w:r>
    </w:p>
    <w:p w:rsidR="00092878" w:rsidRDefault="0033553D">
      <w:pPr>
        <w:pStyle w:val="PargrafodaLista"/>
        <w:ind w:left="1077"/>
        <w:jc w:val="both"/>
      </w:pPr>
      <w:r>
        <w:rPr>
          <w:rFonts w:ascii="Times New Roman" w:hAnsi="Times New Roman"/>
          <w:b/>
          <w:sz w:val="20"/>
          <w:szCs w:val="20"/>
        </w:rPr>
        <w:t xml:space="preserve">Site: </w:t>
      </w:r>
      <w:hyperlink r:id="rId7">
        <w:r>
          <w:rPr>
            <w:rStyle w:val="LinkdaInternet"/>
            <w:rFonts w:ascii="Times New Roman" w:hAnsi="Times New Roman" w:cs="Times New Roman"/>
            <w:color w:val="00000A"/>
            <w:sz w:val="20"/>
            <w:szCs w:val="20"/>
          </w:rPr>
          <w:t>http://www.hospedariailhadasflores.com.br/</w:t>
        </w:r>
      </w:hyperlink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</w:p>
    <w:p w:rsidR="00092878" w:rsidRDefault="0033553D">
      <w:pPr>
        <w:ind w:left="720"/>
        <w:jc w:val="both"/>
        <w:rPr>
          <w:bCs/>
          <w:sz w:val="22"/>
          <w:szCs w:val="22"/>
        </w:rPr>
      </w:pPr>
      <w:r>
        <w:rPr>
          <w:b/>
          <w:bCs/>
          <w:i/>
          <w:sz w:val="20"/>
          <w:szCs w:val="20"/>
          <w:u w:val="single"/>
        </w:rPr>
        <w:t>Nota 1</w:t>
      </w:r>
      <w:r>
        <w:rPr>
          <w:bCs/>
          <w:sz w:val="20"/>
          <w:szCs w:val="20"/>
        </w:rPr>
        <w:t xml:space="preserve"> – A nota será composta pelas notas parciais obtidas pelo aluno em cada uma das seguintes atividades:</w:t>
      </w:r>
    </w:p>
    <w:p w:rsidR="00092878" w:rsidRDefault="0033553D">
      <w:pPr>
        <w:numPr>
          <w:ilvl w:val="0"/>
          <w:numId w:val="10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até 1 ponto nos debates </w:t>
      </w:r>
    </w:p>
    <w:p w:rsidR="00092878" w:rsidRDefault="0033553D">
      <w:pPr>
        <w:numPr>
          <w:ilvl w:val="0"/>
          <w:numId w:val="10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até 2 pontos na apresentação individual do trabalho;</w:t>
      </w:r>
    </w:p>
    <w:p w:rsidR="00092878" w:rsidRDefault="0033553D">
      <w:pPr>
        <w:numPr>
          <w:ilvl w:val="0"/>
          <w:numId w:val="10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até 1 ponto no relatório de um dos </w:t>
      </w:r>
      <w:proofErr w:type="gramStart"/>
      <w:r>
        <w:rPr>
          <w:sz w:val="20"/>
          <w:szCs w:val="20"/>
        </w:rPr>
        <w:t>dois  Passeios</w:t>
      </w:r>
      <w:proofErr w:type="gramEnd"/>
      <w:r>
        <w:rPr>
          <w:sz w:val="20"/>
          <w:szCs w:val="20"/>
        </w:rPr>
        <w:t>;</w:t>
      </w:r>
    </w:p>
    <w:p w:rsidR="00092878" w:rsidRDefault="0033553D">
      <w:pPr>
        <w:numPr>
          <w:ilvl w:val="0"/>
          <w:numId w:val="10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até 6 pontos nas resenhas</w:t>
      </w:r>
    </w:p>
    <w:p w:rsidR="00092878" w:rsidRDefault="00092878">
      <w:pPr>
        <w:suppressAutoHyphens w:val="0"/>
        <w:ind w:left="1440"/>
        <w:jc w:val="both"/>
        <w:rPr>
          <w:sz w:val="20"/>
          <w:szCs w:val="20"/>
        </w:rPr>
      </w:pPr>
    </w:p>
    <w:p w:rsidR="00092878" w:rsidRDefault="0033553D">
      <w:pPr>
        <w:ind w:left="720"/>
        <w:jc w:val="both"/>
        <w:rPr>
          <w:sz w:val="20"/>
          <w:szCs w:val="20"/>
        </w:rPr>
      </w:pPr>
      <w:r>
        <w:rPr>
          <w:b/>
          <w:bCs/>
          <w:i/>
          <w:sz w:val="20"/>
          <w:szCs w:val="20"/>
          <w:u w:val="single"/>
        </w:rPr>
        <w:t>Nota 2</w:t>
      </w:r>
      <w:r>
        <w:rPr>
          <w:bCs/>
          <w:i/>
          <w:sz w:val="20"/>
          <w:szCs w:val="20"/>
        </w:rPr>
        <w:t xml:space="preserve"> –</w:t>
      </w:r>
      <w:r>
        <w:rPr>
          <w:bCs/>
          <w:sz w:val="20"/>
          <w:szCs w:val="20"/>
        </w:rPr>
        <w:t xml:space="preserve"> A nota será composta pelo Trabalho Final individual relativo a UNIDADE IV</w:t>
      </w:r>
    </w:p>
    <w:p w:rsidR="00092878" w:rsidRDefault="00092878">
      <w:pPr>
        <w:ind w:left="720"/>
        <w:jc w:val="both"/>
        <w:rPr>
          <w:bCs/>
        </w:rPr>
      </w:pPr>
    </w:p>
    <w:p w:rsidR="00092878" w:rsidRDefault="0033553D">
      <w:pPr>
        <w:ind w:left="720"/>
        <w:jc w:val="both"/>
        <w:rPr>
          <w:sz w:val="22"/>
          <w:szCs w:val="22"/>
        </w:rPr>
      </w:pPr>
      <w:r>
        <w:rPr>
          <w:b/>
          <w:bCs/>
          <w:i/>
          <w:sz w:val="20"/>
          <w:szCs w:val="20"/>
          <w:u w:val="single"/>
        </w:rPr>
        <w:t>Média</w:t>
      </w:r>
      <w:r>
        <w:rPr>
          <w:bCs/>
          <w:i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– Soma das Notas 1 e 2 divididas por dois. </w:t>
      </w:r>
    </w:p>
    <w:p w:rsidR="00092878" w:rsidRDefault="0033553D">
      <w:pPr>
        <w:numPr>
          <w:ilvl w:val="0"/>
          <w:numId w:val="3"/>
        </w:numPr>
        <w:ind w:left="1134" w:firstLine="0"/>
        <w:jc w:val="both"/>
        <w:rPr>
          <w:sz w:val="22"/>
          <w:szCs w:val="22"/>
        </w:rPr>
      </w:pPr>
      <w:r>
        <w:rPr>
          <w:bCs/>
          <w:sz w:val="20"/>
          <w:szCs w:val="20"/>
        </w:rPr>
        <w:t xml:space="preserve">Média igual ou superior a 7, o aluno está aprovado diretamente. </w:t>
      </w:r>
    </w:p>
    <w:p w:rsidR="00092878" w:rsidRDefault="0033553D">
      <w:pPr>
        <w:numPr>
          <w:ilvl w:val="0"/>
          <w:numId w:val="3"/>
        </w:numPr>
        <w:ind w:left="1134" w:firstLine="0"/>
        <w:jc w:val="both"/>
        <w:rPr>
          <w:sz w:val="22"/>
          <w:szCs w:val="22"/>
        </w:rPr>
      </w:pPr>
      <w:r>
        <w:rPr>
          <w:bCs/>
          <w:sz w:val="20"/>
          <w:szCs w:val="20"/>
        </w:rPr>
        <w:t xml:space="preserve">Com média igual ou inferior a 3,9, o aluno é reprovado diretamente por nota. </w:t>
      </w:r>
    </w:p>
    <w:p w:rsidR="00092878" w:rsidRDefault="0033553D">
      <w:pPr>
        <w:numPr>
          <w:ilvl w:val="0"/>
          <w:numId w:val="3"/>
        </w:numPr>
        <w:ind w:left="1134" w:firstLine="0"/>
        <w:jc w:val="both"/>
        <w:rPr>
          <w:sz w:val="22"/>
          <w:szCs w:val="22"/>
        </w:rPr>
      </w:pPr>
      <w:r>
        <w:rPr>
          <w:bCs/>
          <w:sz w:val="20"/>
          <w:szCs w:val="20"/>
        </w:rPr>
        <w:t>Com média entre 4 e 6,</w:t>
      </w:r>
      <w:proofErr w:type="gramStart"/>
      <w:r>
        <w:rPr>
          <w:bCs/>
          <w:sz w:val="20"/>
          <w:szCs w:val="20"/>
        </w:rPr>
        <w:t>9  o</w:t>
      </w:r>
      <w:proofErr w:type="gramEnd"/>
      <w:r>
        <w:rPr>
          <w:bCs/>
          <w:sz w:val="20"/>
          <w:szCs w:val="20"/>
        </w:rPr>
        <w:t xml:space="preserve"> aluno faz prova final na qual necessita obter uma nota  que, somada à  média do semestre e depois dividida por 2, seja igual ou superior a 5,0.</w:t>
      </w:r>
    </w:p>
    <w:p w:rsidR="00092878" w:rsidRDefault="00092878">
      <w:pPr>
        <w:ind w:left="1440"/>
        <w:jc w:val="both"/>
        <w:rPr>
          <w:sz w:val="20"/>
          <w:szCs w:val="20"/>
        </w:rPr>
      </w:pPr>
    </w:p>
    <w:p w:rsidR="00092878" w:rsidRDefault="0033553D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  <w:u w:val="single"/>
        </w:rPr>
        <w:t>V. ORIENTAÇÃO SOBRE A APRESENTAÇÃO DE TRABALHOS ESCRITOS</w:t>
      </w:r>
    </w:p>
    <w:p w:rsidR="00092878" w:rsidRDefault="0033553D">
      <w:pPr>
        <w:numPr>
          <w:ilvl w:val="0"/>
          <w:numId w:val="6"/>
        </w:numPr>
        <w:tabs>
          <w:tab w:val="left" w:pos="405"/>
        </w:tabs>
        <w:ind w:left="227" w:firstLine="0"/>
        <w:jc w:val="both"/>
        <w:rPr>
          <w:sz w:val="22"/>
          <w:szCs w:val="22"/>
        </w:rPr>
      </w:pPr>
      <w:r>
        <w:rPr>
          <w:bCs/>
          <w:sz w:val="20"/>
          <w:szCs w:val="20"/>
        </w:rPr>
        <w:t>Os trabalhos escritos devem conter página de rosto, com: a) cabeçalho completo (dados da universidade e do curso); b) título e demais dados de identificação do trabalho (atividade à qual se refere); c) identificação do autor, em caso de resenha; d) identificação do aluno; e) data.</w:t>
      </w:r>
    </w:p>
    <w:p w:rsidR="00092878" w:rsidRDefault="0033553D">
      <w:pPr>
        <w:numPr>
          <w:ilvl w:val="0"/>
          <w:numId w:val="6"/>
        </w:numPr>
        <w:tabs>
          <w:tab w:val="left" w:pos="405"/>
        </w:tabs>
        <w:ind w:left="227" w:firstLine="0"/>
        <w:jc w:val="both"/>
        <w:rPr>
          <w:sz w:val="22"/>
          <w:szCs w:val="22"/>
        </w:rPr>
      </w:pPr>
      <w:r>
        <w:rPr>
          <w:bCs/>
          <w:sz w:val="20"/>
          <w:szCs w:val="20"/>
        </w:rPr>
        <w:t>A página de rosto não é contada no total máximo de páginas estabelecido para o trabalho;</w:t>
      </w:r>
    </w:p>
    <w:p w:rsidR="00092878" w:rsidRDefault="0033553D">
      <w:pPr>
        <w:numPr>
          <w:ilvl w:val="0"/>
          <w:numId w:val="6"/>
        </w:numPr>
        <w:tabs>
          <w:tab w:val="left" w:pos="405"/>
        </w:tabs>
        <w:ind w:left="227" w:firstLine="0"/>
        <w:jc w:val="both"/>
        <w:rPr>
          <w:sz w:val="22"/>
          <w:szCs w:val="22"/>
        </w:rPr>
      </w:pPr>
      <w:r>
        <w:rPr>
          <w:bCs/>
          <w:sz w:val="20"/>
          <w:szCs w:val="20"/>
        </w:rPr>
        <w:lastRenderedPageBreak/>
        <w:t>As referências bibliográficas devem seguir as normas da ABNT (em caso de dúvida, solicitar auxílio)</w:t>
      </w:r>
    </w:p>
    <w:p w:rsidR="00092878" w:rsidRDefault="0033553D">
      <w:pPr>
        <w:numPr>
          <w:ilvl w:val="0"/>
          <w:numId w:val="6"/>
        </w:numPr>
        <w:tabs>
          <w:tab w:val="left" w:pos="405"/>
        </w:tabs>
        <w:ind w:left="227" w:firstLine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>Sugere-se o uso de fonte Times New Roman, tamanho 12, espaçamento entre linhas de 1,5, modo justificado, margens 3cm.</w:t>
      </w:r>
    </w:p>
    <w:p w:rsidR="00092878" w:rsidRDefault="0033553D">
      <w:pPr>
        <w:numPr>
          <w:ilvl w:val="0"/>
          <w:numId w:val="6"/>
        </w:numPr>
        <w:tabs>
          <w:tab w:val="left" w:pos="405"/>
        </w:tabs>
        <w:ind w:left="227" w:firstLine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Os trabalhos escritos serão </w:t>
      </w:r>
      <w:proofErr w:type="gramStart"/>
      <w:r>
        <w:rPr>
          <w:bCs/>
          <w:sz w:val="20"/>
          <w:szCs w:val="20"/>
        </w:rPr>
        <w:t>avaliados  tendo</w:t>
      </w:r>
      <w:proofErr w:type="gramEnd"/>
      <w:r>
        <w:rPr>
          <w:bCs/>
          <w:sz w:val="20"/>
          <w:szCs w:val="20"/>
        </w:rPr>
        <w:t xml:space="preserve"> em vista os seguintes quesitos:</w:t>
      </w:r>
    </w:p>
    <w:p w:rsidR="00092878" w:rsidRDefault="0033553D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bCs/>
          <w:sz w:val="20"/>
          <w:szCs w:val="20"/>
        </w:rPr>
        <w:t>Apresentação (1,0)</w:t>
      </w:r>
    </w:p>
    <w:p w:rsidR="00092878" w:rsidRDefault="0033553D">
      <w:pPr>
        <w:numPr>
          <w:ilvl w:val="0"/>
          <w:numId w:val="5"/>
        </w:numPr>
        <w:ind w:hanging="666"/>
        <w:jc w:val="both"/>
        <w:rPr>
          <w:sz w:val="22"/>
          <w:szCs w:val="22"/>
        </w:rPr>
      </w:pPr>
      <w:r>
        <w:rPr>
          <w:bCs/>
          <w:sz w:val="20"/>
          <w:szCs w:val="20"/>
        </w:rPr>
        <w:t>Folha de rosto com dados de identificação (cabeçalho, atividade, aluno, data)</w:t>
      </w:r>
    </w:p>
    <w:p w:rsidR="00092878" w:rsidRDefault="0033553D">
      <w:pPr>
        <w:numPr>
          <w:ilvl w:val="0"/>
          <w:numId w:val="5"/>
        </w:numPr>
        <w:ind w:hanging="666"/>
        <w:jc w:val="both"/>
        <w:rPr>
          <w:sz w:val="22"/>
          <w:szCs w:val="22"/>
        </w:rPr>
      </w:pPr>
      <w:r>
        <w:rPr>
          <w:bCs/>
          <w:sz w:val="20"/>
          <w:szCs w:val="20"/>
        </w:rPr>
        <w:t>Utilização adequada das regras acadêmicas</w:t>
      </w:r>
    </w:p>
    <w:p w:rsidR="00092878" w:rsidRDefault="0033553D">
      <w:pPr>
        <w:numPr>
          <w:ilvl w:val="0"/>
          <w:numId w:val="5"/>
        </w:numPr>
        <w:ind w:hanging="666"/>
        <w:jc w:val="both"/>
        <w:rPr>
          <w:sz w:val="22"/>
          <w:szCs w:val="22"/>
        </w:rPr>
      </w:pPr>
      <w:r>
        <w:rPr>
          <w:bCs/>
          <w:sz w:val="20"/>
          <w:szCs w:val="20"/>
        </w:rPr>
        <w:t>Apresentação correta das referências bibliográficas</w:t>
      </w:r>
    </w:p>
    <w:p w:rsidR="00092878" w:rsidRDefault="0033553D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bCs/>
          <w:sz w:val="20"/>
          <w:szCs w:val="20"/>
        </w:rPr>
        <w:t>Conteúdo (5,0)</w:t>
      </w:r>
    </w:p>
    <w:p w:rsidR="00092878" w:rsidRDefault="0033553D">
      <w:pPr>
        <w:numPr>
          <w:ilvl w:val="0"/>
          <w:numId w:val="5"/>
        </w:numPr>
        <w:ind w:hanging="666"/>
        <w:jc w:val="both"/>
        <w:rPr>
          <w:sz w:val="22"/>
          <w:szCs w:val="22"/>
        </w:rPr>
      </w:pPr>
      <w:r>
        <w:rPr>
          <w:bCs/>
          <w:sz w:val="20"/>
          <w:szCs w:val="20"/>
        </w:rPr>
        <w:t>Domínio do tema</w:t>
      </w:r>
    </w:p>
    <w:p w:rsidR="00092878" w:rsidRDefault="0033553D">
      <w:pPr>
        <w:numPr>
          <w:ilvl w:val="0"/>
          <w:numId w:val="5"/>
        </w:numPr>
        <w:ind w:hanging="666"/>
        <w:jc w:val="both"/>
        <w:rPr>
          <w:sz w:val="22"/>
          <w:szCs w:val="22"/>
        </w:rPr>
      </w:pPr>
      <w:r>
        <w:rPr>
          <w:bCs/>
          <w:sz w:val="20"/>
          <w:szCs w:val="20"/>
        </w:rPr>
        <w:t>Capacidade de síntese</w:t>
      </w:r>
    </w:p>
    <w:p w:rsidR="00092878" w:rsidRDefault="0033553D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bCs/>
          <w:sz w:val="20"/>
          <w:szCs w:val="20"/>
        </w:rPr>
        <w:t>Exposição (2,0)</w:t>
      </w:r>
    </w:p>
    <w:p w:rsidR="00092878" w:rsidRDefault="0033553D">
      <w:pPr>
        <w:numPr>
          <w:ilvl w:val="0"/>
          <w:numId w:val="5"/>
        </w:numPr>
        <w:ind w:hanging="666"/>
        <w:jc w:val="both"/>
        <w:rPr>
          <w:sz w:val="22"/>
          <w:szCs w:val="22"/>
        </w:rPr>
      </w:pPr>
      <w:r>
        <w:rPr>
          <w:bCs/>
          <w:sz w:val="20"/>
          <w:szCs w:val="20"/>
        </w:rPr>
        <w:t>Estrutura (introdução, desenvolvimento, conclusão)</w:t>
      </w:r>
    </w:p>
    <w:p w:rsidR="00092878" w:rsidRDefault="0033553D">
      <w:pPr>
        <w:numPr>
          <w:ilvl w:val="0"/>
          <w:numId w:val="5"/>
        </w:numPr>
        <w:ind w:hanging="666"/>
        <w:jc w:val="both"/>
        <w:rPr>
          <w:sz w:val="22"/>
          <w:szCs w:val="22"/>
        </w:rPr>
      </w:pPr>
      <w:r>
        <w:rPr>
          <w:bCs/>
          <w:sz w:val="20"/>
          <w:szCs w:val="20"/>
        </w:rPr>
        <w:t>Lógica interna</w:t>
      </w:r>
    </w:p>
    <w:p w:rsidR="00092878" w:rsidRDefault="0033553D">
      <w:pPr>
        <w:numPr>
          <w:ilvl w:val="0"/>
          <w:numId w:val="5"/>
        </w:numPr>
        <w:ind w:hanging="666"/>
        <w:jc w:val="both"/>
        <w:rPr>
          <w:sz w:val="22"/>
          <w:szCs w:val="22"/>
        </w:rPr>
      </w:pPr>
      <w:r>
        <w:rPr>
          <w:bCs/>
          <w:sz w:val="20"/>
          <w:szCs w:val="20"/>
        </w:rPr>
        <w:t xml:space="preserve">Linguagem adequada – norma culta </w:t>
      </w:r>
    </w:p>
    <w:p w:rsidR="00092878" w:rsidRDefault="0033553D">
      <w:pPr>
        <w:numPr>
          <w:ilvl w:val="0"/>
          <w:numId w:val="5"/>
        </w:numPr>
        <w:ind w:hanging="666"/>
        <w:jc w:val="both"/>
        <w:rPr>
          <w:sz w:val="22"/>
          <w:szCs w:val="22"/>
        </w:rPr>
      </w:pPr>
      <w:r>
        <w:rPr>
          <w:bCs/>
          <w:sz w:val="20"/>
          <w:szCs w:val="20"/>
        </w:rPr>
        <w:t>Gramática/ortografia</w:t>
      </w:r>
    </w:p>
    <w:p w:rsidR="00092878" w:rsidRDefault="0033553D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bCs/>
          <w:sz w:val="20"/>
          <w:szCs w:val="20"/>
        </w:rPr>
        <w:t>Contribuição Pessoal (2,0)</w:t>
      </w:r>
    </w:p>
    <w:p w:rsidR="00092878" w:rsidRDefault="0033553D">
      <w:pPr>
        <w:numPr>
          <w:ilvl w:val="0"/>
          <w:numId w:val="5"/>
        </w:numPr>
        <w:ind w:hanging="666"/>
        <w:jc w:val="both"/>
        <w:rPr>
          <w:sz w:val="22"/>
          <w:szCs w:val="22"/>
        </w:rPr>
      </w:pPr>
      <w:r>
        <w:rPr>
          <w:bCs/>
          <w:sz w:val="20"/>
          <w:szCs w:val="20"/>
        </w:rPr>
        <w:t>Redação própria</w:t>
      </w:r>
    </w:p>
    <w:p w:rsidR="00092878" w:rsidRDefault="0033553D">
      <w:pPr>
        <w:numPr>
          <w:ilvl w:val="0"/>
          <w:numId w:val="5"/>
        </w:numPr>
        <w:ind w:hanging="666"/>
        <w:jc w:val="both"/>
        <w:rPr>
          <w:sz w:val="22"/>
          <w:szCs w:val="22"/>
        </w:rPr>
      </w:pPr>
      <w:r>
        <w:rPr>
          <w:bCs/>
          <w:sz w:val="20"/>
          <w:szCs w:val="20"/>
        </w:rPr>
        <w:t>Conclusões / comentários / avaliações pessoais</w:t>
      </w:r>
    </w:p>
    <w:p w:rsidR="00092878" w:rsidRDefault="0033553D">
      <w:pPr>
        <w:numPr>
          <w:ilvl w:val="0"/>
          <w:numId w:val="5"/>
        </w:numPr>
        <w:ind w:hanging="666"/>
        <w:jc w:val="both"/>
      </w:pPr>
      <w:r>
        <w:rPr>
          <w:bCs/>
          <w:sz w:val="20"/>
          <w:szCs w:val="20"/>
        </w:rPr>
        <w:t>Criatividade</w:t>
      </w:r>
    </w:p>
    <w:sectPr w:rsidR="00092878" w:rsidSect="00092878">
      <w:footerReference w:type="default" r:id="rId8"/>
      <w:pgSz w:w="11906" w:h="16838"/>
      <w:pgMar w:top="709" w:right="678" w:bottom="765" w:left="709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F9F" w:rsidRDefault="008E3F9F" w:rsidP="00092878">
      <w:r>
        <w:separator/>
      </w:r>
    </w:p>
  </w:endnote>
  <w:endnote w:type="continuationSeparator" w:id="0">
    <w:p w:rsidR="008E3F9F" w:rsidRDefault="008E3F9F" w:rsidP="0009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6880172"/>
      <w:docPartObj>
        <w:docPartGallery w:val="Page Numbers (Bottom of Page)"/>
        <w:docPartUnique/>
      </w:docPartObj>
    </w:sdtPr>
    <w:sdtEndPr/>
    <w:sdtContent>
      <w:p w:rsidR="00092878" w:rsidRDefault="00092878">
        <w:pPr>
          <w:pStyle w:val="Rodap1"/>
          <w:jc w:val="right"/>
        </w:pPr>
        <w:r>
          <w:fldChar w:fldCharType="begin"/>
        </w:r>
        <w:r w:rsidR="0033553D">
          <w:instrText>PAGE</w:instrText>
        </w:r>
        <w:r>
          <w:fldChar w:fldCharType="separate"/>
        </w:r>
        <w:r w:rsidR="00AE5ED0">
          <w:rPr>
            <w:noProof/>
          </w:rPr>
          <w:t>2</w:t>
        </w:r>
        <w:r>
          <w:fldChar w:fldCharType="end"/>
        </w:r>
      </w:p>
    </w:sdtContent>
  </w:sdt>
  <w:p w:rsidR="00092878" w:rsidRDefault="00092878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F9F" w:rsidRDefault="008E3F9F" w:rsidP="00092878">
      <w:r>
        <w:separator/>
      </w:r>
    </w:p>
  </w:footnote>
  <w:footnote w:type="continuationSeparator" w:id="0">
    <w:p w:rsidR="008E3F9F" w:rsidRDefault="008E3F9F" w:rsidP="00092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3E86"/>
    <w:multiLevelType w:val="multilevel"/>
    <w:tmpl w:val="9D5C52D6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C82973"/>
    <w:multiLevelType w:val="multilevel"/>
    <w:tmpl w:val="B846D244"/>
    <w:lvl w:ilvl="0">
      <w:start w:val="1"/>
      <w:numFmt w:val="upp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B211223"/>
    <w:multiLevelType w:val="multilevel"/>
    <w:tmpl w:val="17D821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E3B1CA7"/>
    <w:multiLevelType w:val="multilevel"/>
    <w:tmpl w:val="E40E86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3F136DD"/>
    <w:multiLevelType w:val="multilevel"/>
    <w:tmpl w:val="DA6616F6"/>
    <w:lvl w:ilvl="0">
      <w:start w:val="1"/>
      <w:numFmt w:val="bullet"/>
      <w:lvlText w:val=""/>
      <w:lvlJc w:val="left"/>
      <w:pPr>
        <w:tabs>
          <w:tab w:val="num" w:pos="708"/>
        </w:tabs>
        <w:ind w:left="1800" w:hanging="36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7A71ABD"/>
    <w:multiLevelType w:val="multilevel"/>
    <w:tmpl w:val="F1F60FD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E76703"/>
    <w:multiLevelType w:val="multilevel"/>
    <w:tmpl w:val="411C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9FB49E6"/>
    <w:multiLevelType w:val="multilevel"/>
    <w:tmpl w:val="850482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3FC7F42"/>
    <w:multiLevelType w:val="multilevel"/>
    <w:tmpl w:val="A03C879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BCF436F"/>
    <w:multiLevelType w:val="multilevel"/>
    <w:tmpl w:val="8BBEA22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DEF07CD"/>
    <w:multiLevelType w:val="multilevel"/>
    <w:tmpl w:val="E17CDD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878"/>
    <w:rsid w:val="00092878"/>
    <w:rsid w:val="001B3C5A"/>
    <w:rsid w:val="00254D91"/>
    <w:rsid w:val="00264F40"/>
    <w:rsid w:val="0033553D"/>
    <w:rsid w:val="00500F47"/>
    <w:rsid w:val="008E3F9F"/>
    <w:rsid w:val="00AE5ED0"/>
    <w:rsid w:val="00C918C5"/>
    <w:rsid w:val="00CA0CB7"/>
    <w:rsid w:val="00D7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C959"/>
  <w15:docId w15:val="{C66BF3AC-4D0F-482C-BFEF-6054A83C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1B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link w:val="Ttulo2Char"/>
    <w:qFormat/>
    <w:rsid w:val="009251B7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paragraph" w:customStyle="1" w:styleId="Ttulo31">
    <w:name w:val="Título 31"/>
    <w:basedOn w:val="Normal"/>
    <w:next w:val="Normal"/>
    <w:link w:val="Ttulo3Char"/>
    <w:qFormat/>
    <w:rsid w:val="009251B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7036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2Char">
    <w:name w:val="Título 2 Char"/>
    <w:basedOn w:val="Fontepargpadro"/>
    <w:link w:val="Ttulo21"/>
    <w:qFormat/>
    <w:rsid w:val="009251B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tulo3Char">
    <w:name w:val="Título 3 Char"/>
    <w:basedOn w:val="Fontepargpadro"/>
    <w:link w:val="Ttulo31"/>
    <w:qFormat/>
    <w:rsid w:val="009251B7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LinkdaInternet">
    <w:name w:val="Link da Internet"/>
    <w:rsid w:val="009251B7"/>
    <w:rPr>
      <w:rFonts w:ascii="Verdana" w:hAnsi="Verdana" w:cs="Verdana"/>
      <w:color w:val="0000FF"/>
      <w:u w:val="none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70364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7036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Rodap1"/>
    <w:uiPriority w:val="99"/>
    <w:qFormat/>
    <w:rsid w:val="007036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Forte">
    <w:name w:val="Strong"/>
    <w:uiPriority w:val="22"/>
    <w:qFormat/>
    <w:rsid w:val="00F24947"/>
    <w:rPr>
      <w:b/>
      <w:bCs/>
    </w:rPr>
  </w:style>
  <w:style w:type="character" w:customStyle="1" w:styleId="ListLabel1">
    <w:name w:val="ListLabel 1"/>
    <w:qFormat/>
    <w:rsid w:val="00092878"/>
    <w:rPr>
      <w:rFonts w:cs="Symbol"/>
      <w:sz w:val="22"/>
    </w:rPr>
  </w:style>
  <w:style w:type="character" w:customStyle="1" w:styleId="ListLabel2">
    <w:name w:val="ListLabel 2"/>
    <w:qFormat/>
    <w:rsid w:val="00092878"/>
    <w:rPr>
      <w:rFonts w:cs="Wingdings"/>
      <w:sz w:val="22"/>
    </w:rPr>
  </w:style>
  <w:style w:type="character" w:customStyle="1" w:styleId="ListLabel3">
    <w:name w:val="ListLabel 3"/>
    <w:qFormat/>
    <w:rsid w:val="00092878"/>
    <w:rPr>
      <w:rFonts w:cs="Symbol"/>
      <w:sz w:val="22"/>
      <w:szCs w:val="19"/>
    </w:rPr>
  </w:style>
  <w:style w:type="character" w:customStyle="1" w:styleId="ListLabel4">
    <w:name w:val="ListLabel 4"/>
    <w:qFormat/>
    <w:rsid w:val="00092878"/>
    <w:rPr>
      <w:rFonts w:cs="Symbol"/>
      <w:sz w:val="22"/>
      <w:szCs w:val="19"/>
    </w:rPr>
  </w:style>
  <w:style w:type="character" w:customStyle="1" w:styleId="ListLabel5">
    <w:name w:val="ListLabel 5"/>
    <w:qFormat/>
    <w:rsid w:val="00092878"/>
    <w:rPr>
      <w:b/>
      <w:color w:val="00000A"/>
      <w:sz w:val="20"/>
      <w:szCs w:val="20"/>
    </w:rPr>
  </w:style>
  <w:style w:type="character" w:customStyle="1" w:styleId="ListLabel6">
    <w:name w:val="ListLabel 6"/>
    <w:qFormat/>
    <w:rsid w:val="00092878"/>
    <w:rPr>
      <w:rFonts w:cs="Wingdings"/>
      <w:sz w:val="19"/>
      <w:szCs w:val="19"/>
    </w:rPr>
  </w:style>
  <w:style w:type="character" w:customStyle="1" w:styleId="ListLabel7">
    <w:name w:val="ListLabel 7"/>
    <w:qFormat/>
    <w:rsid w:val="00092878"/>
    <w:rPr>
      <w:rFonts w:cs="Times New Roman"/>
      <w:b/>
      <w:sz w:val="22"/>
      <w:szCs w:val="22"/>
    </w:rPr>
  </w:style>
  <w:style w:type="character" w:customStyle="1" w:styleId="ListLabel8">
    <w:name w:val="ListLabel 8"/>
    <w:qFormat/>
    <w:rsid w:val="00092878"/>
    <w:rPr>
      <w:rFonts w:cs="Courier New"/>
    </w:rPr>
  </w:style>
  <w:style w:type="character" w:customStyle="1" w:styleId="ListLabel9">
    <w:name w:val="ListLabel 9"/>
    <w:qFormat/>
    <w:rsid w:val="00092878"/>
    <w:rPr>
      <w:rFonts w:cs="Courier New"/>
    </w:rPr>
  </w:style>
  <w:style w:type="character" w:customStyle="1" w:styleId="ListLabel10">
    <w:name w:val="ListLabel 10"/>
    <w:qFormat/>
    <w:rsid w:val="00092878"/>
    <w:rPr>
      <w:rFonts w:cs="Courier New"/>
    </w:rPr>
  </w:style>
  <w:style w:type="character" w:customStyle="1" w:styleId="ListLabel11">
    <w:name w:val="ListLabel 11"/>
    <w:qFormat/>
    <w:rsid w:val="00092878"/>
    <w:rPr>
      <w:rFonts w:cs="Courier New"/>
    </w:rPr>
  </w:style>
  <w:style w:type="character" w:customStyle="1" w:styleId="ListLabel12">
    <w:name w:val="ListLabel 12"/>
    <w:qFormat/>
    <w:rsid w:val="00092878"/>
    <w:rPr>
      <w:rFonts w:cs="Courier New"/>
    </w:rPr>
  </w:style>
  <w:style w:type="character" w:customStyle="1" w:styleId="ListLabel13">
    <w:name w:val="ListLabel 13"/>
    <w:qFormat/>
    <w:rsid w:val="00092878"/>
    <w:rPr>
      <w:rFonts w:cs="Courier New"/>
    </w:rPr>
  </w:style>
  <w:style w:type="character" w:customStyle="1" w:styleId="ListLabel14">
    <w:name w:val="ListLabel 14"/>
    <w:qFormat/>
    <w:rsid w:val="00092878"/>
    <w:rPr>
      <w:rFonts w:cs="Courier New"/>
    </w:rPr>
  </w:style>
  <w:style w:type="character" w:customStyle="1" w:styleId="ListLabel15">
    <w:name w:val="ListLabel 15"/>
    <w:qFormat/>
    <w:rsid w:val="00092878"/>
    <w:rPr>
      <w:rFonts w:cs="Courier New"/>
    </w:rPr>
  </w:style>
  <w:style w:type="character" w:customStyle="1" w:styleId="ListLabel16">
    <w:name w:val="ListLabel 16"/>
    <w:qFormat/>
    <w:rsid w:val="00092878"/>
    <w:rPr>
      <w:rFonts w:cs="Courier New"/>
    </w:rPr>
  </w:style>
  <w:style w:type="paragraph" w:styleId="Ttulo">
    <w:name w:val="Title"/>
    <w:basedOn w:val="Normal"/>
    <w:next w:val="Corpodetexto"/>
    <w:qFormat/>
    <w:rsid w:val="0009287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092878"/>
    <w:pPr>
      <w:spacing w:after="140" w:line="288" w:lineRule="auto"/>
    </w:pPr>
  </w:style>
  <w:style w:type="paragraph" w:styleId="Lista">
    <w:name w:val="List"/>
    <w:basedOn w:val="Corpodetexto"/>
    <w:rsid w:val="00092878"/>
    <w:rPr>
      <w:rFonts w:cs="FreeSans"/>
    </w:rPr>
  </w:style>
  <w:style w:type="paragraph" w:customStyle="1" w:styleId="Legenda1">
    <w:name w:val="Legenda1"/>
    <w:basedOn w:val="Normal"/>
    <w:qFormat/>
    <w:rsid w:val="00092878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rsid w:val="00092878"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34"/>
    <w:qFormat/>
    <w:rsid w:val="009251B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70364F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70364F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qFormat/>
    <w:rsid w:val="00F24947"/>
    <w:pPr>
      <w:suppressAutoHyphens w:val="0"/>
      <w:spacing w:beforeAutospacing="1" w:afterAutospacing="1"/>
    </w:pPr>
    <w:rPr>
      <w:lang w:eastAsia="pt-BR"/>
    </w:rPr>
  </w:style>
  <w:style w:type="paragraph" w:customStyle="1" w:styleId="Linhahorizontal">
    <w:name w:val="Linha horizontal"/>
    <w:basedOn w:val="Normal"/>
    <w:qFormat/>
    <w:rsid w:val="00092878"/>
  </w:style>
  <w:style w:type="paragraph" w:customStyle="1" w:styleId="Contedodatabela">
    <w:name w:val="Conteúdo da tabela"/>
    <w:basedOn w:val="Normal"/>
    <w:qFormat/>
    <w:rsid w:val="00092878"/>
  </w:style>
  <w:style w:type="paragraph" w:customStyle="1" w:styleId="Ttulodetabela">
    <w:name w:val="Título de tabela"/>
    <w:basedOn w:val="Contedodatabela"/>
    <w:qFormat/>
    <w:rsid w:val="00092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ospedariailhadasflores.com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1879</Words>
  <Characters>10148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</dc:creator>
  <dc:description/>
  <cp:lastModifiedBy>Ana Jacó</cp:lastModifiedBy>
  <cp:revision>3</cp:revision>
  <dcterms:created xsi:type="dcterms:W3CDTF">2018-04-23T15:02:00Z</dcterms:created>
  <dcterms:modified xsi:type="dcterms:W3CDTF">2018-04-24T12:00:00Z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